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2" w:rsidRDefault="005F2102" w:rsidP="005F2102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PODKLADY PRO SAMOSTUDIUM </w:t>
      </w:r>
    </w:p>
    <w:p w:rsidR="005F2102" w:rsidRDefault="005F2102" w:rsidP="005F2102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OBDOBÍ OD 18. BŘEZNA 2020 DO 24. BŘEZNA 2020</w:t>
      </w:r>
    </w:p>
    <w:p w:rsidR="00666BA6" w:rsidRDefault="00666BA6" w:rsidP="00666BA6">
      <w:pPr>
        <w:jc w:val="center"/>
        <w:rPr>
          <w:rFonts w:ascii="Comic Sans MS" w:hAnsi="Comic Sans MS"/>
          <w:b/>
          <w:sz w:val="24"/>
          <w:szCs w:val="24"/>
        </w:rPr>
      </w:pPr>
    </w:p>
    <w:p w:rsidR="00666BA6" w:rsidRDefault="00666BA6" w:rsidP="00666BA6">
      <w:pPr>
        <w:jc w:val="both"/>
        <w:rPr>
          <w:rFonts w:ascii="Comic Sans MS" w:hAnsi="Comic Sans MS"/>
          <w:sz w:val="24"/>
          <w:szCs w:val="24"/>
        </w:rPr>
      </w:pPr>
      <w:r w:rsidRPr="00666BA6">
        <w:rPr>
          <w:rFonts w:ascii="Comic Sans MS" w:hAnsi="Comic Sans MS"/>
          <w:sz w:val="24"/>
          <w:szCs w:val="24"/>
        </w:rPr>
        <w:t>ČÍSLO DOKUMENTU:</w:t>
      </w:r>
      <w:r w:rsidRPr="00666BA6">
        <w:rPr>
          <w:rFonts w:ascii="Comic Sans MS" w:hAnsi="Comic Sans MS"/>
          <w:sz w:val="24"/>
          <w:szCs w:val="24"/>
        </w:rPr>
        <w:tab/>
        <w:t>1</w:t>
      </w:r>
    </w:p>
    <w:p w:rsidR="00666BA6" w:rsidRDefault="00666BA6" w:rsidP="00666B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ROČNÍK: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57874">
        <w:rPr>
          <w:rFonts w:ascii="Comic Sans MS" w:hAnsi="Comic Sans MS"/>
          <w:sz w:val="24"/>
          <w:szCs w:val="24"/>
        </w:rPr>
        <w:t>OKTÁVA</w:t>
      </w:r>
    </w:p>
    <w:p w:rsidR="00666BA6" w:rsidRDefault="00666BA6" w:rsidP="00666BA6">
      <w:pPr>
        <w:spacing w:after="24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PŘEDMĚT: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57874">
        <w:rPr>
          <w:rFonts w:ascii="Comic Sans MS" w:hAnsi="Comic Sans MS"/>
          <w:sz w:val="24"/>
          <w:szCs w:val="24"/>
        </w:rPr>
        <w:t>BIOLOGIE, VŠEOBECNÝ ROZHLED</w:t>
      </w:r>
    </w:p>
    <w:p w:rsidR="00666BA6" w:rsidRDefault="00666BA6" w:rsidP="00666B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TÉMA: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SLOVNÍK (převážně kapitola „Úvod 1“ od str. 13)</w:t>
      </w:r>
    </w:p>
    <w:p w:rsidR="00666BA6" w:rsidRDefault="00666BA6" w:rsidP="00065E72">
      <w:pPr>
        <w:spacing w:line="276" w:lineRule="auto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POZNÁMKA:</w:t>
      </w:r>
      <w:r>
        <w:rPr>
          <w:rFonts w:ascii="Comic Sans MS" w:hAnsi="Comic Sans MS"/>
          <w:sz w:val="24"/>
          <w:szCs w:val="24"/>
        </w:rPr>
        <w:tab/>
        <w:t>Téma je doplněno o některé pojmy, které jsou důležité pro všeobecný rozhled z</w:t>
      </w:r>
      <w:r w:rsidR="002F3554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biologie</w:t>
      </w:r>
      <w:r w:rsidR="002F3554">
        <w:rPr>
          <w:rFonts w:ascii="Comic Sans MS" w:hAnsi="Comic Sans MS"/>
          <w:sz w:val="24"/>
          <w:szCs w:val="24"/>
        </w:rPr>
        <w:t>, některé pojmy jsou naopak vynechány – povinné je tedy to, co obsahuje tento materiál.</w:t>
      </w:r>
    </w:p>
    <w:p w:rsidR="002F3554" w:rsidRDefault="002F3554" w:rsidP="002F3554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  <w:u w:val="single"/>
        </w:rPr>
      </w:pPr>
      <w:r w:rsidRPr="002F3554">
        <w:rPr>
          <w:rFonts w:ascii="Comic Sans MS" w:hAnsi="Comic Sans MS"/>
          <w:sz w:val="24"/>
          <w:szCs w:val="24"/>
          <w:u w:val="single"/>
        </w:rPr>
        <w:t>UČIVO:</w:t>
      </w:r>
    </w:p>
    <w:p w:rsidR="002F3554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 w:rsidRPr="002F3554">
        <w:rPr>
          <w:rFonts w:ascii="Comic Sans MS" w:hAnsi="Comic Sans MS"/>
          <w:sz w:val="24"/>
          <w:szCs w:val="24"/>
        </w:rPr>
        <w:t>živočich</w:t>
      </w:r>
      <w:r>
        <w:rPr>
          <w:rFonts w:ascii="Comic Sans MS" w:hAnsi="Comic Sans MS"/>
          <w:sz w:val="24"/>
          <w:szCs w:val="24"/>
        </w:rPr>
        <w:t>ové</w:t>
      </w:r>
      <w:r>
        <w:rPr>
          <w:rFonts w:ascii="Comic Sans MS" w:hAnsi="Comic Sans MS"/>
          <w:sz w:val="24"/>
          <w:szCs w:val="24"/>
        </w:rPr>
        <w:tab/>
        <w:t>mnohobuněčná heterotrofní eukaryota bez buněčné stěny</w:t>
      </w:r>
    </w:p>
    <w:p w:rsidR="002F3554" w:rsidRDefault="002F3554" w:rsidP="00D55340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heterotrofie</w:t>
      </w:r>
      <w:r w:rsidR="004E3FC7">
        <w:rPr>
          <w:rFonts w:ascii="Comic Sans MS" w:hAnsi="Comic Sans MS"/>
          <w:sz w:val="24"/>
          <w:szCs w:val="24"/>
        </w:rPr>
        <w:tab/>
        <w:t xml:space="preserve">heterotrofové se živí organickou potravou, </w:t>
      </w:r>
      <w:r w:rsidR="00D55340">
        <w:rPr>
          <w:rFonts w:ascii="Comic Sans MS" w:hAnsi="Comic Sans MS"/>
          <w:sz w:val="24"/>
          <w:szCs w:val="24"/>
        </w:rPr>
        <w:t xml:space="preserve">postrádají </w:t>
      </w:r>
      <w:r w:rsidR="004E3FC7">
        <w:rPr>
          <w:rFonts w:ascii="Comic Sans MS" w:hAnsi="Comic Sans MS"/>
          <w:sz w:val="24"/>
          <w:szCs w:val="24"/>
        </w:rPr>
        <w:t xml:space="preserve">totiž schopnost syntetizovat uhlíkaté skelety vlastních organických látek z látek anorganických </w:t>
      </w:r>
    </w:p>
    <w:p w:rsidR="002F3554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autotrofie</w:t>
      </w:r>
      <w:r w:rsidR="004E3FC7">
        <w:rPr>
          <w:rFonts w:ascii="Comic Sans MS" w:hAnsi="Comic Sans MS"/>
          <w:sz w:val="24"/>
          <w:szCs w:val="24"/>
        </w:rPr>
        <w:tab/>
        <w:t>způsob získávání uhlíku pro tvorbu skeletu vlastních organických látek z látek anorganických (opak heterotrofního způsobu výživy)</w:t>
      </w:r>
    </w:p>
    <w:p w:rsidR="004E3FC7" w:rsidRDefault="004E3FC7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mixotrofie</w:t>
      </w:r>
      <w:r>
        <w:rPr>
          <w:rFonts w:ascii="Comic Sans MS" w:hAnsi="Comic Sans MS"/>
          <w:sz w:val="24"/>
          <w:szCs w:val="24"/>
        </w:rPr>
        <w:tab/>
        <w:t xml:space="preserve">zajímavá kombinace heterotrofie a autotrofie (typická pro masožravé rostliny) </w:t>
      </w:r>
      <w:r w:rsidR="0058215A">
        <w:rPr>
          <w:rFonts w:ascii="Comic Sans MS" w:hAnsi="Comic Sans MS"/>
          <w:sz w:val="24"/>
          <w:szCs w:val="24"/>
        </w:rPr>
        <w:t xml:space="preserve">– vyskytuje se u druhů, které se fylogeneticky adaptovaly na prostředí, v němž je nedostatek některé z elementárních živin (např. dusíku); chybějící látky si proto mixotrof doplňuje např. lapáním hmyzu </w:t>
      </w:r>
      <w:r>
        <w:rPr>
          <w:rFonts w:ascii="Comic Sans MS" w:hAnsi="Comic Sans MS"/>
          <w:sz w:val="24"/>
          <w:szCs w:val="24"/>
        </w:rPr>
        <w:tab/>
      </w:r>
    </w:p>
    <w:p w:rsidR="00576FA8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eukaryota</w:t>
      </w:r>
      <w:r w:rsidR="0058215A">
        <w:rPr>
          <w:rFonts w:ascii="Comic Sans MS" w:hAnsi="Comic Sans MS"/>
          <w:sz w:val="24"/>
          <w:szCs w:val="24"/>
        </w:rPr>
        <w:tab/>
        <w:t xml:space="preserve">(jaderní) jednobuněčné i mnohobuněčné organismy, jejichž základní stavební a funkční jednotkou jsou buňky s pravým buněčným jádrem (ohraničeným jadernou membránou – stejně jako ostatní struktury </w:t>
      </w:r>
      <w:r w:rsidR="00576FA8">
        <w:rPr>
          <w:rFonts w:ascii="Comic Sans MS" w:hAnsi="Comic Sans MS"/>
          <w:sz w:val="24"/>
          <w:szCs w:val="24"/>
        </w:rPr>
        <w:t xml:space="preserve">jejich </w:t>
      </w:r>
      <w:r w:rsidR="0058215A">
        <w:rPr>
          <w:rFonts w:ascii="Comic Sans MS" w:hAnsi="Comic Sans MS"/>
          <w:sz w:val="24"/>
          <w:szCs w:val="24"/>
        </w:rPr>
        <w:t>buňky = organely)</w:t>
      </w:r>
      <w:r w:rsidR="00576FA8">
        <w:rPr>
          <w:rFonts w:ascii="Comic Sans MS" w:hAnsi="Comic Sans MS"/>
          <w:sz w:val="24"/>
          <w:szCs w:val="24"/>
        </w:rPr>
        <w:t>; eukaryota mají mnoho jiných znaků, které je odlišují od prokaryot, ale obecnou přítomnost semipermeabilních membrán je možné považovat za jejich hlavní znak</w:t>
      </w:r>
    </w:p>
    <w:p w:rsidR="002F3554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prokaryota</w:t>
      </w:r>
      <w:r>
        <w:rPr>
          <w:rFonts w:ascii="Comic Sans MS" w:hAnsi="Comic Sans MS"/>
          <w:sz w:val="24"/>
          <w:szCs w:val="24"/>
        </w:rPr>
        <w:tab/>
        <w:t xml:space="preserve">(prvojaderní, předjaderní), vždy jednobuněčné organismy (nikdy netvoří tkáně), ale mohou tvořit kolonie; jsou evolučně velmi staré (uvádí se až </w:t>
      </w:r>
      <w:r w:rsidR="00A84CBE">
        <w:rPr>
          <w:rFonts w:ascii="Comic Sans MS" w:hAnsi="Comic Sans MS"/>
          <w:sz w:val="24"/>
          <w:szCs w:val="24"/>
        </w:rPr>
        <w:t xml:space="preserve">3,5 až 4 </w:t>
      </w:r>
      <w:r w:rsidR="00A84CBE">
        <w:rPr>
          <w:rFonts w:ascii="Comic Sans MS" w:hAnsi="Comic Sans MS"/>
          <w:sz w:val="24"/>
          <w:szCs w:val="24"/>
        </w:rPr>
        <w:lastRenderedPageBreak/>
        <w:t xml:space="preserve">miliardy let, jejich buňky jsou výrazně jednodušší, než buňky eukaryotické, současné pojetí systému řadí mezi prokaryotické organismy bakterie a </w:t>
      </w:r>
      <w:proofErr w:type="spellStart"/>
      <w:r w:rsidR="00A84CBE">
        <w:rPr>
          <w:rFonts w:ascii="Comic Sans MS" w:hAnsi="Comic Sans MS"/>
          <w:sz w:val="24"/>
          <w:szCs w:val="24"/>
        </w:rPr>
        <w:t>archea</w:t>
      </w:r>
      <w:proofErr w:type="spellEnd"/>
    </w:p>
    <w:p w:rsidR="002F3554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binominální nomenklatura</w:t>
      </w:r>
      <w:r w:rsidR="00FE6F03">
        <w:rPr>
          <w:rFonts w:ascii="Comic Sans MS" w:hAnsi="Comic Sans MS"/>
          <w:sz w:val="24"/>
          <w:szCs w:val="24"/>
        </w:rPr>
        <w:t xml:space="preserve"> – dvojslovné názvosloví, závazná forma označování kteréhokoliv </w:t>
      </w:r>
      <w:r w:rsidR="00FE6F03" w:rsidRPr="00FE6F03">
        <w:rPr>
          <w:rFonts w:ascii="Comic Sans MS" w:hAnsi="Comic Sans MS"/>
          <w:b/>
          <w:sz w:val="24"/>
          <w:szCs w:val="24"/>
        </w:rPr>
        <w:t>druhu</w:t>
      </w:r>
      <w:r w:rsidR="00FE6F03">
        <w:rPr>
          <w:rFonts w:ascii="Comic Sans MS" w:hAnsi="Comic Sans MS"/>
          <w:b/>
          <w:sz w:val="24"/>
          <w:szCs w:val="24"/>
        </w:rPr>
        <w:t xml:space="preserve"> </w:t>
      </w:r>
      <w:r w:rsidR="00FE6F03" w:rsidRPr="00FE6F03">
        <w:rPr>
          <w:rFonts w:ascii="Comic Sans MS" w:hAnsi="Comic Sans MS"/>
          <w:sz w:val="24"/>
          <w:szCs w:val="24"/>
        </w:rPr>
        <w:t>(</w:t>
      </w:r>
      <w:r w:rsidR="007C4651">
        <w:rPr>
          <w:rFonts w:ascii="Comic Sans MS" w:hAnsi="Comic Sans MS"/>
          <w:sz w:val="24"/>
          <w:szCs w:val="24"/>
        </w:rPr>
        <w:t xml:space="preserve">název je vždy tvořen </w:t>
      </w:r>
      <w:r w:rsidR="007C4651" w:rsidRPr="007C4651">
        <w:rPr>
          <w:rFonts w:ascii="Comic Sans MS" w:hAnsi="Comic Sans MS"/>
          <w:b/>
          <w:sz w:val="24"/>
          <w:szCs w:val="24"/>
        </w:rPr>
        <w:t>jménem rodovým</w:t>
      </w:r>
      <w:r w:rsidR="007C4651">
        <w:rPr>
          <w:rFonts w:ascii="Comic Sans MS" w:hAnsi="Comic Sans MS"/>
          <w:sz w:val="24"/>
          <w:szCs w:val="24"/>
        </w:rPr>
        <w:t xml:space="preserve"> </w:t>
      </w:r>
      <w:r w:rsidR="007C4651" w:rsidRPr="007C4651">
        <w:rPr>
          <w:rFonts w:ascii="Comic Sans MS" w:hAnsi="Comic Sans MS"/>
          <w:sz w:val="24"/>
          <w:szCs w:val="24"/>
        </w:rPr>
        <w:t>- např.</w:t>
      </w:r>
      <w:r w:rsidR="007C4651">
        <w:rPr>
          <w:rFonts w:ascii="Comic Sans MS" w:hAnsi="Comic Sans MS"/>
          <w:sz w:val="24"/>
          <w:szCs w:val="24"/>
        </w:rPr>
        <w:t xml:space="preserve"> babočka a </w:t>
      </w:r>
      <w:r w:rsidR="007C4651" w:rsidRPr="007C4651">
        <w:rPr>
          <w:rFonts w:ascii="Comic Sans MS" w:hAnsi="Comic Sans MS"/>
          <w:b/>
          <w:sz w:val="24"/>
          <w:szCs w:val="24"/>
        </w:rPr>
        <w:t>jménem druhovým</w:t>
      </w:r>
      <w:r w:rsidR="007C4651">
        <w:rPr>
          <w:rFonts w:ascii="Comic Sans MS" w:hAnsi="Comic Sans MS"/>
          <w:b/>
          <w:sz w:val="24"/>
          <w:szCs w:val="24"/>
        </w:rPr>
        <w:t xml:space="preserve"> </w:t>
      </w:r>
      <w:r w:rsidR="007C4651">
        <w:rPr>
          <w:rFonts w:ascii="Comic Sans MS" w:hAnsi="Comic Sans MS"/>
          <w:sz w:val="24"/>
          <w:szCs w:val="24"/>
        </w:rPr>
        <w:t xml:space="preserve">– např. kopřivová, bodláková, osiková, admirál, bílé C; z toho vyplývá, že </w:t>
      </w:r>
      <w:r w:rsidR="007C4651" w:rsidRPr="00EF6CEF">
        <w:rPr>
          <w:rFonts w:ascii="Comic Sans MS" w:hAnsi="Comic Sans MS"/>
          <w:b/>
          <w:sz w:val="24"/>
          <w:szCs w:val="24"/>
        </w:rPr>
        <w:t>rod</w:t>
      </w:r>
      <w:r w:rsidR="007C4651">
        <w:rPr>
          <w:rFonts w:ascii="Comic Sans MS" w:hAnsi="Comic Sans MS"/>
          <w:sz w:val="24"/>
          <w:szCs w:val="24"/>
        </w:rPr>
        <w:t xml:space="preserve"> babočka je charakterizován nějakým znakem (znaky), které jsou </w:t>
      </w:r>
      <w:r w:rsidR="00EF6CEF">
        <w:rPr>
          <w:rFonts w:ascii="Comic Sans MS" w:hAnsi="Comic Sans MS"/>
          <w:sz w:val="24"/>
          <w:szCs w:val="24"/>
        </w:rPr>
        <w:t xml:space="preserve">společné pro všechny jeho </w:t>
      </w:r>
      <w:r w:rsidR="00EF6CEF" w:rsidRPr="00EF6CEF">
        <w:rPr>
          <w:rFonts w:ascii="Comic Sans MS" w:hAnsi="Comic Sans MS"/>
          <w:b/>
          <w:sz w:val="24"/>
          <w:szCs w:val="24"/>
        </w:rPr>
        <w:t>druhy</w:t>
      </w:r>
      <w:r w:rsidR="00EF6CEF">
        <w:rPr>
          <w:rFonts w:ascii="Comic Sans MS" w:hAnsi="Comic Sans MS"/>
          <w:sz w:val="24"/>
          <w:szCs w:val="24"/>
        </w:rPr>
        <w:t xml:space="preserve"> – a zároveň každý </w:t>
      </w:r>
      <w:r w:rsidR="00EF6CEF" w:rsidRPr="00EF6CEF">
        <w:rPr>
          <w:rFonts w:ascii="Comic Sans MS" w:hAnsi="Comic Sans MS"/>
          <w:b/>
          <w:sz w:val="24"/>
          <w:szCs w:val="24"/>
        </w:rPr>
        <w:t>druh</w:t>
      </w:r>
      <w:r w:rsidR="00EF6CEF">
        <w:rPr>
          <w:rFonts w:ascii="Comic Sans MS" w:hAnsi="Comic Sans MS"/>
          <w:sz w:val="24"/>
          <w:szCs w:val="24"/>
        </w:rPr>
        <w:t xml:space="preserve"> má znaky </w:t>
      </w:r>
      <w:r w:rsidR="00EF6CEF" w:rsidRPr="00EF6CEF">
        <w:rPr>
          <w:rFonts w:ascii="Comic Sans MS" w:hAnsi="Comic Sans MS"/>
          <w:b/>
          <w:sz w:val="24"/>
          <w:szCs w:val="24"/>
        </w:rPr>
        <w:t>rodu</w:t>
      </w:r>
      <w:r w:rsidR="00EF6CEF">
        <w:rPr>
          <w:rFonts w:ascii="Comic Sans MS" w:hAnsi="Comic Sans MS"/>
          <w:sz w:val="24"/>
          <w:szCs w:val="24"/>
        </w:rPr>
        <w:t xml:space="preserve"> babočka, ale také další, kterými se od ostatních </w:t>
      </w:r>
      <w:r w:rsidR="00EF6CEF" w:rsidRPr="00EF6CEF">
        <w:rPr>
          <w:rFonts w:ascii="Comic Sans MS" w:hAnsi="Comic Sans MS"/>
          <w:b/>
          <w:sz w:val="24"/>
          <w:szCs w:val="24"/>
        </w:rPr>
        <w:t>druhů</w:t>
      </w:r>
      <w:r w:rsidR="00EF6CEF">
        <w:rPr>
          <w:rFonts w:ascii="Comic Sans MS" w:hAnsi="Comic Sans MS"/>
          <w:sz w:val="24"/>
          <w:szCs w:val="24"/>
        </w:rPr>
        <w:t xml:space="preserve"> liší</w:t>
      </w:r>
      <w:r w:rsidR="007C4651">
        <w:rPr>
          <w:rFonts w:ascii="Comic Sans MS" w:hAnsi="Comic Sans MS"/>
          <w:b/>
          <w:sz w:val="24"/>
          <w:szCs w:val="24"/>
        </w:rPr>
        <w:t xml:space="preserve"> </w:t>
      </w:r>
      <w:r w:rsidR="007C4651">
        <w:rPr>
          <w:rFonts w:ascii="Comic Sans MS" w:hAnsi="Comic Sans MS"/>
          <w:sz w:val="24"/>
          <w:szCs w:val="24"/>
        </w:rPr>
        <w:t xml:space="preserve">  </w:t>
      </w:r>
    </w:p>
    <w:p w:rsidR="002F3554" w:rsidRDefault="00296782" w:rsidP="00D7249A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Carl von</w:t>
      </w:r>
      <w:r w:rsidR="002F3554">
        <w:rPr>
          <w:rFonts w:ascii="Comic Sans MS" w:hAnsi="Comic Sans MS"/>
          <w:sz w:val="24"/>
          <w:szCs w:val="24"/>
        </w:rPr>
        <w:t xml:space="preserve"> Linné</w:t>
      </w:r>
      <w:r w:rsidR="000D7AF5">
        <w:rPr>
          <w:rFonts w:ascii="Comic Sans MS" w:hAnsi="Comic Sans MS"/>
          <w:sz w:val="24"/>
          <w:szCs w:val="24"/>
        </w:rPr>
        <w:tab/>
        <w:t>(1707 – 1778), švédský přírodovědec a lékař, zakladatel botanické a zoologické systematické nomenklatury, vytvořil pojem „druh“ – základ přirozené soustavy organismů</w:t>
      </w:r>
      <w:r w:rsidR="003727CE">
        <w:rPr>
          <w:rFonts w:ascii="Comic Sans MS" w:hAnsi="Comic Sans MS"/>
          <w:sz w:val="24"/>
          <w:szCs w:val="24"/>
        </w:rPr>
        <w:t xml:space="preserve"> (viz heslo binominální nomenklatura); obecně se také zdůrazňuje, že Linné pro pojmenování zařazovaných organismů používal latiny – to se dnes jeví jako prospěšné zejména z pohledu mezinárodní vědecké spolupráce („mrtvý jazyk“), studenti z toho však často takovou radost nemají – protože se většinou musí vypořádat také </w:t>
      </w:r>
      <w:r w:rsidR="00D7249A">
        <w:rPr>
          <w:rFonts w:ascii="Comic Sans MS" w:hAnsi="Comic Sans MS"/>
          <w:sz w:val="24"/>
          <w:szCs w:val="24"/>
        </w:rPr>
        <w:t xml:space="preserve">s </w:t>
      </w:r>
      <w:r w:rsidR="003727CE">
        <w:rPr>
          <w:rFonts w:ascii="Comic Sans MS" w:hAnsi="Comic Sans MS"/>
          <w:sz w:val="24"/>
          <w:szCs w:val="24"/>
        </w:rPr>
        <w:t xml:space="preserve">názvoslovím ve své mateřštině; ve Wikipedii (mimo jiné), najdete spoustu zajímavostí ze životopisů (nejenom </w:t>
      </w:r>
      <w:r>
        <w:rPr>
          <w:rFonts w:ascii="Comic Sans MS" w:hAnsi="Comic Sans MS"/>
          <w:sz w:val="24"/>
          <w:szCs w:val="24"/>
        </w:rPr>
        <w:t xml:space="preserve">životopisu C. Linného), Linného životopis </w:t>
      </w:r>
      <w:r w:rsidR="00D7249A">
        <w:rPr>
          <w:rFonts w:ascii="Comic Sans MS" w:hAnsi="Comic Sans MS"/>
          <w:sz w:val="24"/>
          <w:szCs w:val="24"/>
        </w:rPr>
        <w:t>obsahuje</w:t>
      </w:r>
      <w:r>
        <w:rPr>
          <w:rFonts w:ascii="Comic Sans MS" w:hAnsi="Comic Sans MS"/>
          <w:sz w:val="24"/>
          <w:szCs w:val="24"/>
        </w:rPr>
        <w:t xml:space="preserve"> např. poznámku o tom, že se původně nestal lékařem proto, že příliš nečitelně psal atd. 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druh</w:t>
      </w:r>
      <w:r w:rsidR="00FA5215">
        <w:rPr>
          <w:rFonts w:ascii="Comic Sans MS" w:hAnsi="Comic Sans MS"/>
          <w:sz w:val="24"/>
          <w:szCs w:val="24"/>
        </w:rPr>
        <w:tab/>
        <w:t>soubor vzájemně se křížících jedinců, kteří produkují životaschopné a plodné potomstvo (některé blízce vývojově příbuzné druhy se mohou vzájemně rozmnožovat, ale kříženci již nejsou plodní)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</w:t>
      </w:r>
      <w:r w:rsidR="00FA5215">
        <w:rPr>
          <w:rFonts w:ascii="Comic Sans MS" w:hAnsi="Comic Sans MS"/>
          <w:sz w:val="24"/>
          <w:szCs w:val="24"/>
        </w:rPr>
        <w:tab/>
        <w:t>skupina blízce příbuzných druhů, majících společného předka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biotop</w:t>
      </w:r>
      <w:r w:rsidR="00EF6CEF">
        <w:rPr>
          <w:rFonts w:ascii="Comic Sans MS" w:hAnsi="Comic Sans MS"/>
          <w:sz w:val="24"/>
          <w:szCs w:val="24"/>
        </w:rPr>
        <w:tab/>
        <w:t>místo života určitého organismu (louka, potok, park)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synantrop</w:t>
      </w:r>
      <w:r w:rsidR="00EF6CEF">
        <w:rPr>
          <w:rFonts w:ascii="Comic Sans MS" w:hAnsi="Comic Sans MS"/>
          <w:sz w:val="24"/>
          <w:szCs w:val="24"/>
        </w:rPr>
        <w:tab/>
        <w:t xml:space="preserve">organismus, žijící v blízkosti člověka (někdy i druhotně, roli hrají např. dostupnost potravy, úkrytů, </w:t>
      </w:r>
      <w:r w:rsidR="00FA5215">
        <w:rPr>
          <w:rFonts w:ascii="Comic Sans MS" w:hAnsi="Comic Sans MS"/>
          <w:sz w:val="24"/>
          <w:szCs w:val="24"/>
        </w:rPr>
        <w:t>prostorů pro odchov potomstva, omezení přítomnosti predátorů)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omnivora</w:t>
      </w:r>
      <w:r w:rsidR="00FA5215">
        <w:rPr>
          <w:rFonts w:ascii="Comic Sans MS" w:hAnsi="Comic Sans MS"/>
          <w:sz w:val="24"/>
          <w:szCs w:val="24"/>
        </w:rPr>
        <w:tab/>
        <w:t>všežravci, konzumují široké spektrum potravy (také člověk)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predátoři</w:t>
      </w:r>
      <w:r w:rsidR="00FA5215">
        <w:rPr>
          <w:rFonts w:ascii="Comic Sans MS" w:hAnsi="Comic Sans MS"/>
          <w:sz w:val="24"/>
          <w:szCs w:val="24"/>
        </w:rPr>
        <w:tab/>
        <w:t>dravci, konzumují (loví) živé živočichy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detrivora</w:t>
      </w:r>
      <w:r w:rsidR="0089662A">
        <w:rPr>
          <w:rFonts w:ascii="Comic Sans MS" w:hAnsi="Comic Sans MS"/>
          <w:sz w:val="24"/>
          <w:szCs w:val="24"/>
        </w:rPr>
        <w:tab/>
        <w:t xml:space="preserve">(saprofágové), konzumují odumřelou organickou hmotu různého původu (význam pro koloběh látek v přírodě) 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nekrofágové</w:t>
      </w:r>
      <w:r w:rsidR="0089662A">
        <w:rPr>
          <w:rFonts w:ascii="Comic Sans MS" w:hAnsi="Comic Sans MS"/>
          <w:sz w:val="24"/>
          <w:szCs w:val="24"/>
        </w:rPr>
        <w:tab/>
        <w:t>mrchožrouti, konzumují těla odumřelých živočichů</w:t>
      </w:r>
      <w:r w:rsidR="0089662A">
        <w:rPr>
          <w:rFonts w:ascii="Comic Sans MS" w:hAnsi="Comic Sans MS"/>
          <w:sz w:val="24"/>
          <w:szCs w:val="24"/>
        </w:rPr>
        <w:tab/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mykofágové</w:t>
      </w:r>
      <w:r w:rsidR="0089662A">
        <w:rPr>
          <w:rFonts w:ascii="Comic Sans MS" w:hAnsi="Comic Sans MS"/>
          <w:sz w:val="24"/>
          <w:szCs w:val="24"/>
        </w:rPr>
        <w:tab/>
        <w:t>konzumenti hub (i drobnohledných)</w:t>
      </w:r>
    </w:p>
    <w:p w:rsidR="004833A2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bakteriofágové</w:t>
      </w:r>
      <w:r w:rsidR="0089662A">
        <w:rPr>
          <w:rFonts w:ascii="Comic Sans MS" w:hAnsi="Comic Sans MS"/>
          <w:sz w:val="24"/>
          <w:szCs w:val="24"/>
        </w:rPr>
        <w:tab/>
        <w:t>konzumují bakterie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komenzálové</w:t>
      </w:r>
      <w:r w:rsidR="0089662A">
        <w:rPr>
          <w:rFonts w:ascii="Comic Sans MS" w:hAnsi="Comic Sans MS"/>
          <w:sz w:val="24"/>
          <w:szCs w:val="24"/>
        </w:rPr>
        <w:tab/>
        <w:t>přiživují se na potravě ostatních živočichů, ale neškodí jim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paraziti</w:t>
      </w:r>
      <w:r w:rsidR="0089662A">
        <w:rPr>
          <w:rFonts w:ascii="Comic Sans MS" w:hAnsi="Comic Sans MS"/>
          <w:sz w:val="24"/>
          <w:szCs w:val="24"/>
        </w:rPr>
        <w:tab/>
        <w:t xml:space="preserve">cizopasníci, napadají jiné organismy, žijí na jejich úkor, podle skupiny organismů, na které parazitují, jsou </w:t>
      </w:r>
      <w:r w:rsidR="00D7249A">
        <w:rPr>
          <w:rFonts w:ascii="Comic Sans MS" w:hAnsi="Comic Sans MS"/>
          <w:sz w:val="24"/>
          <w:szCs w:val="24"/>
        </w:rPr>
        <w:t xml:space="preserve">většinou </w:t>
      </w:r>
      <w:r w:rsidR="0089662A">
        <w:rPr>
          <w:rFonts w:ascii="Comic Sans MS" w:hAnsi="Comic Sans MS"/>
          <w:sz w:val="24"/>
          <w:szCs w:val="24"/>
        </w:rPr>
        <w:t>označováni - např. zooparaziti, fytoparaziti</w:t>
      </w:r>
      <w:r w:rsidR="00A54F68">
        <w:rPr>
          <w:rFonts w:ascii="Comic Sans MS" w:hAnsi="Comic Sans MS"/>
          <w:sz w:val="24"/>
          <w:szCs w:val="24"/>
        </w:rPr>
        <w:t>, mykoparaziti)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endoparaziti</w:t>
      </w:r>
      <w:r w:rsidR="00A54F68">
        <w:rPr>
          <w:rFonts w:ascii="Comic Sans MS" w:hAnsi="Comic Sans MS"/>
          <w:sz w:val="24"/>
          <w:szCs w:val="24"/>
        </w:rPr>
        <w:tab/>
        <w:t>vnitřní cizopasníci = cizopasí v těle organismů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ektoparaziti</w:t>
      </w:r>
      <w:r w:rsidR="00A54F68">
        <w:rPr>
          <w:rFonts w:ascii="Comic Sans MS" w:hAnsi="Comic Sans MS"/>
          <w:sz w:val="24"/>
          <w:szCs w:val="24"/>
        </w:rPr>
        <w:tab/>
        <w:t>vnější paraziti = cizopasí na površích těl organismů</w:t>
      </w:r>
    </w:p>
    <w:p w:rsidR="004833A2" w:rsidRPr="009443BD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Charles </w:t>
      </w:r>
      <w:r w:rsidR="002615C6">
        <w:rPr>
          <w:rFonts w:ascii="Comic Sans MS" w:hAnsi="Comic Sans MS"/>
          <w:sz w:val="24"/>
          <w:szCs w:val="24"/>
        </w:rPr>
        <w:t xml:space="preserve">Robert </w:t>
      </w:r>
      <w:r>
        <w:rPr>
          <w:rFonts w:ascii="Comic Sans MS" w:hAnsi="Comic Sans MS"/>
          <w:sz w:val="24"/>
          <w:szCs w:val="24"/>
        </w:rPr>
        <w:t>Darwin</w:t>
      </w:r>
      <w:r w:rsidR="00FE6F03">
        <w:rPr>
          <w:rFonts w:ascii="Comic Sans MS" w:hAnsi="Comic Sans MS"/>
          <w:sz w:val="24"/>
          <w:szCs w:val="24"/>
        </w:rPr>
        <w:tab/>
        <w:t xml:space="preserve">(1809 – 1882), </w:t>
      </w:r>
      <w:r w:rsidR="002615C6">
        <w:rPr>
          <w:rFonts w:ascii="Comic Sans MS" w:hAnsi="Comic Sans MS"/>
          <w:sz w:val="24"/>
          <w:szCs w:val="24"/>
        </w:rPr>
        <w:t xml:space="preserve">britský přírodovědec </w:t>
      </w:r>
      <w:r w:rsidR="009443BD">
        <w:rPr>
          <w:rFonts w:ascii="Comic Sans MS" w:hAnsi="Comic Sans MS"/>
          <w:sz w:val="24"/>
          <w:szCs w:val="24"/>
        </w:rPr>
        <w:t xml:space="preserve">a zakladatel evoluční biologie; základní myšlenkou jeho evolučních teorií je princip </w:t>
      </w:r>
      <w:r w:rsidR="009443BD" w:rsidRPr="009443BD">
        <w:rPr>
          <w:rFonts w:ascii="Comic Sans MS" w:hAnsi="Comic Sans MS"/>
          <w:b/>
          <w:sz w:val="24"/>
          <w:szCs w:val="24"/>
        </w:rPr>
        <w:t>vývoje organismů na základě přírodního výběru</w:t>
      </w:r>
      <w:r w:rsidR="009443BD">
        <w:rPr>
          <w:rFonts w:ascii="Comic Sans MS" w:hAnsi="Comic Sans MS"/>
          <w:sz w:val="24"/>
          <w:szCs w:val="24"/>
        </w:rPr>
        <w:t xml:space="preserve"> (princip přírodního výběru podmiňuje schopností pohlavního rozmnožování, protože neměl možnost vycházet ze znalosti genové podstaty dědičnosti, považoval za základní jednotku </w:t>
      </w:r>
      <w:r w:rsidR="003B30AA">
        <w:rPr>
          <w:rFonts w:ascii="Comic Sans MS" w:hAnsi="Comic Sans MS"/>
          <w:sz w:val="24"/>
          <w:szCs w:val="24"/>
        </w:rPr>
        <w:t>přírodního výběru jedince; stojí za to, přečíst</w:t>
      </w:r>
      <w:r w:rsidR="00356782">
        <w:rPr>
          <w:rFonts w:ascii="Comic Sans MS" w:hAnsi="Comic Sans MS"/>
          <w:sz w:val="24"/>
          <w:szCs w:val="24"/>
        </w:rPr>
        <w:t xml:space="preserve"> si</w:t>
      </w:r>
      <w:r w:rsidR="003B30AA">
        <w:rPr>
          <w:rFonts w:ascii="Comic Sans MS" w:hAnsi="Comic Sans MS"/>
          <w:sz w:val="24"/>
          <w:szCs w:val="24"/>
        </w:rPr>
        <w:t xml:space="preserve"> jeho životopis</w:t>
      </w:r>
      <w:r w:rsidR="00356782">
        <w:rPr>
          <w:rFonts w:ascii="Comic Sans MS" w:hAnsi="Comic Sans MS"/>
          <w:sz w:val="24"/>
          <w:szCs w:val="24"/>
        </w:rPr>
        <w:t>,</w:t>
      </w:r>
      <w:r w:rsidR="003B30AA">
        <w:rPr>
          <w:rFonts w:ascii="Comic Sans MS" w:hAnsi="Comic Sans MS"/>
          <w:sz w:val="24"/>
          <w:szCs w:val="24"/>
        </w:rPr>
        <w:t xml:space="preserve"> sám měl deset dětí, za ženu si vzal vlastní sestřenici Emmu; později pak považoval zdravotní problémy a předčasná úmrtí některých dětí za možný důsledek blízkého příbuzenského vztahu) </w:t>
      </w:r>
    </w:p>
    <w:p w:rsidR="00FE6F03" w:rsidRDefault="00FE6F03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Gregor</w:t>
      </w:r>
      <w:r w:rsidR="003B30AA" w:rsidRPr="003B30AA">
        <w:rPr>
          <w:rFonts w:ascii="Comic Sans MS" w:hAnsi="Comic Sans MS"/>
          <w:sz w:val="24"/>
          <w:szCs w:val="24"/>
        </w:rPr>
        <w:t xml:space="preserve"> </w:t>
      </w:r>
      <w:r w:rsidR="003B30AA">
        <w:rPr>
          <w:rFonts w:ascii="Comic Sans MS" w:hAnsi="Comic Sans MS"/>
          <w:sz w:val="24"/>
          <w:szCs w:val="24"/>
        </w:rPr>
        <w:t>Johann</w:t>
      </w:r>
      <w:r>
        <w:rPr>
          <w:rFonts w:ascii="Comic Sans MS" w:hAnsi="Comic Sans MS"/>
          <w:sz w:val="24"/>
          <w:szCs w:val="24"/>
        </w:rPr>
        <w:t xml:space="preserve"> Mendel</w:t>
      </w:r>
      <w:r>
        <w:rPr>
          <w:rFonts w:ascii="Comic Sans MS" w:hAnsi="Comic Sans MS"/>
          <w:sz w:val="24"/>
          <w:szCs w:val="24"/>
        </w:rPr>
        <w:tab/>
      </w:r>
      <w:r w:rsidR="003B30AA">
        <w:rPr>
          <w:rFonts w:ascii="Comic Sans MS" w:hAnsi="Comic Sans MS"/>
          <w:sz w:val="24"/>
          <w:szCs w:val="24"/>
        </w:rPr>
        <w:t xml:space="preserve">(1822 – 1884), přírodovědec, </w:t>
      </w:r>
      <w:r w:rsidR="003B30AA" w:rsidRPr="000D7AF5">
        <w:rPr>
          <w:rFonts w:ascii="Comic Sans MS" w:hAnsi="Comic Sans MS"/>
          <w:b/>
          <w:sz w:val="24"/>
          <w:szCs w:val="24"/>
        </w:rPr>
        <w:t>zakladatel genetiky</w:t>
      </w:r>
      <w:r w:rsidR="003B30AA">
        <w:rPr>
          <w:rFonts w:ascii="Comic Sans MS" w:hAnsi="Comic Sans MS"/>
          <w:sz w:val="24"/>
          <w:szCs w:val="24"/>
        </w:rPr>
        <w:t>, objevitel základních zákonů dědičnosti; mnich, opat augustiniánského kláštera na Starém Brně (také jeho životopis je velmi zajímavý</w:t>
      </w:r>
      <w:r w:rsidR="0018270E">
        <w:rPr>
          <w:rFonts w:ascii="Comic Sans MS" w:hAnsi="Comic Sans MS"/>
          <w:sz w:val="24"/>
          <w:szCs w:val="24"/>
        </w:rPr>
        <w:t>, dočtete se v něm např</w:t>
      </w:r>
      <w:r w:rsidR="00356782">
        <w:rPr>
          <w:rFonts w:ascii="Comic Sans MS" w:hAnsi="Comic Sans MS"/>
          <w:sz w:val="24"/>
          <w:szCs w:val="24"/>
        </w:rPr>
        <w:t>íklad</w:t>
      </w:r>
      <w:r w:rsidR="0018270E">
        <w:rPr>
          <w:rFonts w:ascii="Comic Sans MS" w:hAnsi="Comic Sans MS"/>
          <w:sz w:val="24"/>
          <w:szCs w:val="24"/>
        </w:rPr>
        <w:t xml:space="preserve"> </w:t>
      </w:r>
      <w:r w:rsidR="00356782">
        <w:rPr>
          <w:rFonts w:ascii="Comic Sans MS" w:hAnsi="Comic Sans MS"/>
          <w:sz w:val="24"/>
          <w:szCs w:val="24"/>
        </w:rPr>
        <w:t xml:space="preserve">o </w:t>
      </w:r>
      <w:r w:rsidR="0018270E">
        <w:rPr>
          <w:rFonts w:ascii="Comic Sans MS" w:hAnsi="Comic Sans MS"/>
          <w:sz w:val="24"/>
          <w:szCs w:val="24"/>
        </w:rPr>
        <w:t>průběh</w:t>
      </w:r>
      <w:r w:rsidR="00356782">
        <w:rPr>
          <w:rFonts w:ascii="Comic Sans MS" w:hAnsi="Comic Sans MS"/>
          <w:sz w:val="24"/>
          <w:szCs w:val="24"/>
        </w:rPr>
        <w:t>u</w:t>
      </w:r>
      <w:r w:rsidR="0018270E">
        <w:rPr>
          <w:rFonts w:ascii="Comic Sans MS" w:hAnsi="Comic Sans MS"/>
          <w:sz w:val="24"/>
          <w:szCs w:val="24"/>
        </w:rPr>
        <w:t xml:space="preserve"> jeho studií – po mnoho let působil v učitelských profesích, mimo jiné studoval a učil řečtinu, latinu, němčinu, matematiku, fyziku, chemii, botaniku, zoologii, paleontologii</w:t>
      </w:r>
      <w:r w:rsidR="000D7AF5">
        <w:rPr>
          <w:rFonts w:ascii="Comic Sans MS" w:hAnsi="Comic Sans MS"/>
          <w:sz w:val="24"/>
          <w:szCs w:val="24"/>
        </w:rPr>
        <w:t>, meteorologii;</w:t>
      </w:r>
      <w:r w:rsidR="0018270E">
        <w:rPr>
          <w:rFonts w:ascii="Comic Sans MS" w:hAnsi="Comic Sans MS"/>
          <w:sz w:val="24"/>
          <w:szCs w:val="24"/>
        </w:rPr>
        <w:t xml:space="preserve"> složit učitelské zkoušky se mu však z různých důvodů nepodařilo </w:t>
      </w:r>
      <w:r w:rsidR="000D7AF5">
        <w:rPr>
          <w:rFonts w:ascii="Comic Sans MS" w:hAnsi="Comic Sans MS"/>
          <w:sz w:val="24"/>
          <w:szCs w:val="24"/>
        </w:rPr>
        <w:t>atd.)</w:t>
      </w:r>
    </w:p>
    <w:p w:rsidR="00FE6F03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Zdroje informací:</w:t>
      </w:r>
    </w:p>
    <w:p w:rsidR="0004181E" w:rsidRDefault="0004181E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SMRŽ, J., HORÁČEK, I., ŠVÁTORA, M. Biologie živočichů pro gymnázia. Praha: Fortuna, 2004. 208 s. ISBN80-7178-127-4.  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https://cs.wikipedia.org./wiki/Autotrofie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https://cs.wikipedia.org./wiki/Carl_Linn%C3%A9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https://cs.wikipedia.org./wiki/Gregor_Mendel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https://cs.wikipedia.org./wiki/Heterotrofie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https://cs.wikipedia.org./wiki/Charles_Darwin</w:t>
      </w:r>
    </w:p>
    <w:p w:rsidR="0004181E" w:rsidRDefault="0004181E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https://cs.wikipedia.org./wiki/Prokaryota</w:t>
      </w:r>
    </w:p>
    <w:p w:rsidR="00A84CBE" w:rsidRDefault="00A84CB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065E72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065E72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sectPr w:rsidR="004833A2" w:rsidSect="004833A2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A2" w:rsidRDefault="004833A2" w:rsidP="004833A2">
      <w:r>
        <w:separator/>
      </w:r>
    </w:p>
  </w:endnote>
  <w:endnote w:type="continuationSeparator" w:id="0">
    <w:p w:rsidR="004833A2" w:rsidRDefault="004833A2" w:rsidP="0048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A2" w:rsidRDefault="00525303">
    <w:pPr>
      <w:pStyle w:val="Zpat"/>
      <w:jc w:val="center"/>
    </w:pPr>
    <w:fldSimple w:instr=" PAGE   \* MERGEFORMAT ">
      <w:r w:rsidR="00757874">
        <w:rPr>
          <w:noProof/>
        </w:rPr>
        <w:t>1</w:t>
      </w:r>
    </w:fldSimple>
  </w:p>
  <w:p w:rsidR="004833A2" w:rsidRDefault="004833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A2" w:rsidRDefault="004833A2" w:rsidP="004833A2">
      <w:r>
        <w:separator/>
      </w:r>
    </w:p>
  </w:footnote>
  <w:footnote w:type="continuationSeparator" w:id="0">
    <w:p w:rsidR="004833A2" w:rsidRDefault="004833A2" w:rsidP="0048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E59"/>
    <w:multiLevelType w:val="singleLevel"/>
    <w:tmpl w:val="9A64941C"/>
    <w:lvl w:ilvl="0"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ascii="Times New Roman" w:hAnsi="Times New Roman" w:hint="default"/>
      </w:rPr>
    </w:lvl>
  </w:abstractNum>
  <w:abstractNum w:abstractNumId="1">
    <w:nsid w:val="417D0EB6"/>
    <w:multiLevelType w:val="singleLevel"/>
    <w:tmpl w:val="0DCE19A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A6B"/>
    <w:rsid w:val="0004181E"/>
    <w:rsid w:val="00065E72"/>
    <w:rsid w:val="000D7AF5"/>
    <w:rsid w:val="00146A6B"/>
    <w:rsid w:val="001512B4"/>
    <w:rsid w:val="0018270E"/>
    <w:rsid w:val="00240BCA"/>
    <w:rsid w:val="002615C6"/>
    <w:rsid w:val="00296782"/>
    <w:rsid w:val="002F3554"/>
    <w:rsid w:val="00303D02"/>
    <w:rsid w:val="00356782"/>
    <w:rsid w:val="003727CE"/>
    <w:rsid w:val="003B30AA"/>
    <w:rsid w:val="004833A2"/>
    <w:rsid w:val="004E3FC7"/>
    <w:rsid w:val="004E6652"/>
    <w:rsid w:val="00525303"/>
    <w:rsid w:val="00576FA8"/>
    <w:rsid w:val="0058215A"/>
    <w:rsid w:val="005F2102"/>
    <w:rsid w:val="00666BA6"/>
    <w:rsid w:val="00757874"/>
    <w:rsid w:val="007C4651"/>
    <w:rsid w:val="0089662A"/>
    <w:rsid w:val="009443BD"/>
    <w:rsid w:val="00A54F68"/>
    <w:rsid w:val="00A84CBE"/>
    <w:rsid w:val="00AB1CEF"/>
    <w:rsid w:val="00B118E7"/>
    <w:rsid w:val="00C16958"/>
    <w:rsid w:val="00CF3E84"/>
    <w:rsid w:val="00D55340"/>
    <w:rsid w:val="00D7249A"/>
    <w:rsid w:val="00E5288E"/>
    <w:rsid w:val="00E930A9"/>
    <w:rsid w:val="00EF6CEF"/>
    <w:rsid w:val="00FA23A3"/>
    <w:rsid w:val="00FA5215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652"/>
  </w:style>
  <w:style w:type="paragraph" w:styleId="Nadpis1">
    <w:name w:val="heading 1"/>
    <w:basedOn w:val="Normln"/>
    <w:next w:val="Normln"/>
    <w:qFormat/>
    <w:rsid w:val="004E6652"/>
    <w:pPr>
      <w:keepNext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E6652"/>
    <w:pPr>
      <w:keepNext/>
      <w:ind w:right="-142"/>
      <w:outlineLvl w:val="1"/>
    </w:pPr>
    <w:rPr>
      <w:rFonts w:ascii="Comic Sans MS" w:hAnsi="Comic Sans MS"/>
      <w:sz w:val="24"/>
    </w:rPr>
  </w:style>
  <w:style w:type="paragraph" w:styleId="Nadpis3">
    <w:name w:val="heading 3"/>
    <w:basedOn w:val="Normln"/>
    <w:next w:val="Normln"/>
    <w:qFormat/>
    <w:rsid w:val="004E6652"/>
    <w:pPr>
      <w:keepNext/>
      <w:spacing w:line="360" w:lineRule="auto"/>
      <w:ind w:right="-284"/>
      <w:outlineLvl w:val="2"/>
    </w:pPr>
    <w:rPr>
      <w:rFonts w:ascii="Comic Sans MS" w:hAnsi="Comic Sans MS"/>
      <w:sz w:val="24"/>
    </w:rPr>
  </w:style>
  <w:style w:type="paragraph" w:styleId="Nadpis4">
    <w:name w:val="heading 4"/>
    <w:basedOn w:val="Normln"/>
    <w:next w:val="Normln"/>
    <w:qFormat/>
    <w:rsid w:val="004E6652"/>
    <w:pPr>
      <w:keepNext/>
      <w:ind w:right="-144"/>
      <w:outlineLvl w:val="3"/>
    </w:pPr>
    <w:rPr>
      <w:rFonts w:ascii="Comic Sans MS" w:hAnsi="Comic Sans MS"/>
      <w:color w:val="0000FF"/>
      <w:sz w:val="24"/>
    </w:rPr>
  </w:style>
  <w:style w:type="paragraph" w:styleId="Nadpis5">
    <w:name w:val="heading 5"/>
    <w:basedOn w:val="Normln"/>
    <w:next w:val="Normln"/>
    <w:qFormat/>
    <w:rsid w:val="004E6652"/>
    <w:pPr>
      <w:keepNext/>
      <w:spacing w:line="360" w:lineRule="auto"/>
      <w:outlineLvl w:val="4"/>
    </w:pPr>
    <w:rPr>
      <w:rFonts w:ascii="Comic Sans MS" w:hAnsi="Comic Sans MS"/>
      <w:color w:val="0000FF"/>
      <w:sz w:val="24"/>
    </w:rPr>
  </w:style>
  <w:style w:type="paragraph" w:styleId="Nadpis6">
    <w:name w:val="heading 6"/>
    <w:basedOn w:val="Normln"/>
    <w:next w:val="Normln"/>
    <w:qFormat/>
    <w:rsid w:val="004E6652"/>
    <w:pPr>
      <w:keepNext/>
      <w:ind w:right="-144"/>
      <w:outlineLvl w:val="5"/>
    </w:pPr>
    <w:rPr>
      <w:rFonts w:ascii="Comic Sans MS" w:hAnsi="Comic Sans MS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E6652"/>
    <w:pPr>
      <w:ind w:right="-142"/>
    </w:pPr>
    <w:rPr>
      <w:rFonts w:ascii="Comic Sans MS" w:hAnsi="Comic Sans MS"/>
      <w:sz w:val="24"/>
    </w:rPr>
  </w:style>
  <w:style w:type="paragraph" w:styleId="Textvbloku">
    <w:name w:val="Block Text"/>
    <w:basedOn w:val="Normln"/>
    <w:semiHidden/>
    <w:rsid w:val="004E6652"/>
    <w:pPr>
      <w:ind w:left="705" w:right="-286" w:hanging="705"/>
    </w:pPr>
    <w:rPr>
      <w:rFonts w:ascii="Comic Sans MS" w:hAnsi="Comic Sans MS"/>
      <w:sz w:val="22"/>
    </w:rPr>
  </w:style>
  <w:style w:type="paragraph" w:styleId="Zkladntext2">
    <w:name w:val="Body Text 2"/>
    <w:basedOn w:val="Normln"/>
    <w:semiHidden/>
    <w:rsid w:val="004E6652"/>
    <w:pPr>
      <w:ind w:right="-286"/>
    </w:pPr>
    <w:rPr>
      <w:rFonts w:ascii="Comic Sans MS" w:hAnsi="Comic Sans MS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483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33A2"/>
  </w:style>
  <w:style w:type="paragraph" w:styleId="Zpat">
    <w:name w:val="footer"/>
    <w:basedOn w:val="Normln"/>
    <w:link w:val="ZpatChar"/>
    <w:uiPriority w:val="99"/>
    <w:unhideWhenUsed/>
    <w:rsid w:val="00483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3A2"/>
  </w:style>
  <w:style w:type="character" w:styleId="Hypertextovodkaz">
    <w:name w:val="Hyperlink"/>
    <w:basedOn w:val="Standardnpsmoodstavce"/>
    <w:uiPriority w:val="99"/>
    <w:unhideWhenUsed/>
    <w:rsid w:val="00A84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728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ZÁRODEČNÉ LISTY</vt:lpstr>
      <vt:lpstr>ZÁRODEČNÉ LISTY</vt:lpstr>
    </vt:vector>
  </TitlesOfParts>
  <Company>bgv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ZÁRODEČNÉ LISTY</dc:title>
  <dc:creator>holevl</dc:creator>
  <cp:lastModifiedBy>Vladimír Holeček</cp:lastModifiedBy>
  <cp:revision>10</cp:revision>
  <cp:lastPrinted>2020-03-17T16:08:00Z</cp:lastPrinted>
  <dcterms:created xsi:type="dcterms:W3CDTF">2020-03-17T06:28:00Z</dcterms:created>
  <dcterms:modified xsi:type="dcterms:W3CDTF">2020-03-17T18:57:00Z</dcterms:modified>
</cp:coreProperties>
</file>