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5"/>
      </w:tblGrid>
      <w:tr w:rsidR="00375876" w:rsidRPr="005510A5" w14:paraId="6D37C440" w14:textId="77777777" w:rsidTr="00E15CAC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123" w14:textId="66669C3C" w:rsidR="00375876" w:rsidRPr="005510A5" w:rsidRDefault="00375876" w:rsidP="00E15CAC">
            <w:pPr>
              <w:jc w:val="center"/>
              <w:rPr>
                <w:b/>
                <w:i/>
                <w:sz w:val="28"/>
                <w:szCs w:val="28"/>
              </w:rPr>
            </w:pPr>
            <w:r w:rsidRPr="005510A5">
              <w:rPr>
                <w:b/>
                <w:i/>
                <w:sz w:val="28"/>
                <w:szCs w:val="28"/>
              </w:rPr>
              <w:t xml:space="preserve">Požadavky na klasifikační týden </w:t>
            </w:r>
            <w:r w:rsidR="00E15CAC" w:rsidRPr="005510A5">
              <w:rPr>
                <w:b/>
                <w:i/>
                <w:sz w:val="28"/>
                <w:szCs w:val="28"/>
              </w:rPr>
              <w:t>červen</w:t>
            </w:r>
            <w:r w:rsidRPr="005510A5">
              <w:rPr>
                <w:b/>
                <w:i/>
                <w:sz w:val="28"/>
                <w:szCs w:val="28"/>
              </w:rPr>
              <w:t xml:space="preserve"> 20</w:t>
            </w:r>
            <w:r w:rsidR="00B243F2" w:rsidRPr="005510A5">
              <w:rPr>
                <w:b/>
                <w:i/>
                <w:sz w:val="28"/>
                <w:szCs w:val="28"/>
              </w:rPr>
              <w:t>21</w:t>
            </w:r>
            <w:r w:rsidRPr="005510A5">
              <w:rPr>
                <w:b/>
                <w:i/>
                <w:sz w:val="28"/>
                <w:szCs w:val="28"/>
              </w:rPr>
              <w:t xml:space="preserve"> – </w:t>
            </w:r>
            <w:r w:rsidR="005510A5" w:rsidRPr="005510A5">
              <w:rPr>
                <w:b/>
                <w:i/>
                <w:sz w:val="28"/>
                <w:szCs w:val="28"/>
              </w:rPr>
              <w:t>kvarta – matematika</w:t>
            </w:r>
          </w:p>
        </w:tc>
      </w:tr>
      <w:tr w:rsidR="00E15CAC" w:rsidRPr="005510A5" w14:paraId="7104034F" w14:textId="77777777" w:rsidTr="00E15CAC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F5C" w14:textId="77777777" w:rsidR="00E15CAC" w:rsidRPr="005510A5" w:rsidRDefault="00E15CAC" w:rsidP="00DE2135">
            <w:pPr>
              <w:pStyle w:val="Nadpis1"/>
              <w:spacing w:before="6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Funkce</w:t>
            </w:r>
          </w:p>
        </w:tc>
      </w:tr>
      <w:tr w:rsidR="00B243F2" w:rsidRPr="005510A5" w14:paraId="703058C4" w14:textId="77777777" w:rsidTr="008903D1">
        <w:trPr>
          <w:trHeight w:val="80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D1F4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Lineární funkce, graf, předpis</w:t>
            </w:r>
          </w:p>
          <w:p w14:paraId="0E2658FB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Nepřímá úměrnost, graf, předpis</w:t>
            </w:r>
          </w:p>
        </w:tc>
      </w:tr>
      <w:tr w:rsidR="00E15CAC" w:rsidRPr="005510A5" w14:paraId="319C4D22" w14:textId="77777777" w:rsidTr="00E15CAC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144" w14:textId="77777777" w:rsidR="00E15CAC" w:rsidRPr="005510A5" w:rsidRDefault="00E15CAC" w:rsidP="00DE2135">
            <w:pPr>
              <w:pStyle w:val="Nadpis1"/>
              <w:spacing w:before="6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Podobnost a funkce úhlu</w:t>
            </w:r>
          </w:p>
        </w:tc>
      </w:tr>
      <w:tr w:rsidR="00B243F2" w:rsidRPr="005510A5" w14:paraId="48818E55" w14:textId="77777777" w:rsidTr="00B243F2">
        <w:trPr>
          <w:trHeight w:val="19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7EA5E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Podobnost útvarů</w:t>
            </w:r>
          </w:p>
          <w:p w14:paraId="65F6E9E5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Podobné trojúhelníky</w:t>
            </w:r>
          </w:p>
          <w:p w14:paraId="4C77D68C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Užití podobnosti</w:t>
            </w:r>
          </w:p>
          <w:p w14:paraId="2C6EA954" w14:textId="77777777" w:rsidR="00B243F2" w:rsidRPr="005510A5" w:rsidRDefault="00B243F2" w:rsidP="00E15CAC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Sinus a kosinus ostrého úhlu</w:t>
            </w:r>
          </w:p>
          <w:p w14:paraId="2C62C7A5" w14:textId="77777777" w:rsidR="00B243F2" w:rsidRPr="005510A5" w:rsidRDefault="00B243F2" w:rsidP="00E15CAC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Tangens a kotangens ostrého úhlu</w:t>
            </w:r>
          </w:p>
          <w:p w14:paraId="6491CD65" w14:textId="77777777" w:rsidR="00B243F2" w:rsidRPr="005510A5" w:rsidRDefault="00B243F2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Řešení úloh o trojúhelníku a praktických úloh</w:t>
            </w:r>
          </w:p>
        </w:tc>
      </w:tr>
      <w:tr w:rsidR="00E15CAC" w:rsidRPr="005510A5" w14:paraId="44C22677" w14:textId="77777777" w:rsidTr="00E15CAC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946" w14:textId="77777777" w:rsidR="00E15CAC" w:rsidRPr="005510A5" w:rsidRDefault="00E15CAC" w:rsidP="00DE2135">
            <w:pPr>
              <w:pStyle w:val="Nadpis1"/>
              <w:spacing w:before="6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Jehlany a kužely</w:t>
            </w:r>
          </w:p>
        </w:tc>
      </w:tr>
      <w:tr w:rsidR="00E15CAC" w:rsidRPr="005510A5" w14:paraId="59185F1C" w14:textId="77777777" w:rsidTr="00E15CAC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A5F" w14:textId="77777777" w:rsidR="00E15CAC" w:rsidRPr="005510A5" w:rsidRDefault="00E15CAC" w:rsidP="00DE2135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Jehlany a kužel</w:t>
            </w:r>
            <w:r w:rsidR="00B243F2" w:rsidRPr="005510A5">
              <w:rPr>
                <w:sz w:val="28"/>
                <w:szCs w:val="28"/>
              </w:rPr>
              <w:t>e</w:t>
            </w:r>
          </w:p>
          <w:p w14:paraId="2F4571DE" w14:textId="77777777" w:rsidR="00B243F2" w:rsidRPr="005510A5" w:rsidRDefault="00B243F2" w:rsidP="00B243F2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Výpočty jednotlivých délek: hrana, výška podstavy, výška tělesa, strana kužele</w:t>
            </w:r>
          </w:p>
          <w:p w14:paraId="162E25F2" w14:textId="77777777" w:rsidR="00B243F2" w:rsidRPr="005510A5" w:rsidRDefault="00B243F2" w:rsidP="00B243F2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Povrch jehlanu a kužele + praktické úlohy</w:t>
            </w:r>
          </w:p>
          <w:p w14:paraId="037275A8" w14:textId="77777777" w:rsidR="00B243F2" w:rsidRPr="005510A5" w:rsidRDefault="00B243F2" w:rsidP="00B243F2">
            <w:pPr>
              <w:spacing w:before="20" w:after="20"/>
              <w:rPr>
                <w:sz w:val="28"/>
                <w:szCs w:val="28"/>
              </w:rPr>
            </w:pPr>
            <w:r w:rsidRPr="005510A5">
              <w:rPr>
                <w:sz w:val="28"/>
                <w:szCs w:val="28"/>
              </w:rPr>
              <w:t>Objem jehlanu a kužele – co stihneme</w:t>
            </w:r>
          </w:p>
        </w:tc>
      </w:tr>
    </w:tbl>
    <w:p w14:paraId="17058E0A" w14:textId="77777777" w:rsidR="00B243F2" w:rsidRPr="005510A5" w:rsidRDefault="00B243F2" w:rsidP="00B243F2">
      <w:pPr>
        <w:rPr>
          <w:sz w:val="28"/>
          <w:szCs w:val="28"/>
        </w:rPr>
      </w:pPr>
      <w:r w:rsidRPr="005510A5">
        <w:rPr>
          <w:sz w:val="28"/>
          <w:szCs w:val="28"/>
        </w:rPr>
        <w:t>Pozn: Příklady analogické těm z pracovního sešitu a školního sešitu. Příprava 15 minut, zkouška 15 minut.</w:t>
      </w:r>
    </w:p>
    <w:p w14:paraId="4B26D971" w14:textId="77777777" w:rsidR="00B243F2" w:rsidRPr="005510A5" w:rsidRDefault="00B243F2" w:rsidP="00B243F2">
      <w:pPr>
        <w:spacing w:after="360"/>
        <w:rPr>
          <w:b/>
          <w:sz w:val="28"/>
          <w:szCs w:val="28"/>
        </w:rPr>
      </w:pPr>
      <w:r w:rsidRPr="005510A5">
        <w:rPr>
          <w:b/>
          <w:sz w:val="28"/>
          <w:szCs w:val="28"/>
        </w:rPr>
        <w:t>Příchod 15 minut před časem zkoušky!</w:t>
      </w:r>
    </w:p>
    <w:p w14:paraId="2C70ACA7" w14:textId="77777777" w:rsidR="007B6DC1" w:rsidRPr="00B243F2" w:rsidRDefault="005510A5">
      <w:pPr>
        <w:rPr>
          <w:rFonts w:asciiTheme="minorHAnsi" w:hAnsiTheme="minorHAnsi" w:cstheme="minorHAnsi"/>
        </w:rPr>
      </w:pPr>
    </w:p>
    <w:sectPr w:rsidR="007B6DC1" w:rsidRPr="00B243F2" w:rsidSect="0037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C9B"/>
    <w:multiLevelType w:val="hybridMultilevel"/>
    <w:tmpl w:val="1B66620C"/>
    <w:lvl w:ilvl="0" w:tplc="E95AAB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76"/>
    <w:rsid w:val="00360C73"/>
    <w:rsid w:val="00375876"/>
    <w:rsid w:val="005510A5"/>
    <w:rsid w:val="00917BB2"/>
    <w:rsid w:val="00A80FD0"/>
    <w:rsid w:val="00B243F2"/>
    <w:rsid w:val="00E1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559"/>
  <w15:docId w15:val="{29C32A33-367C-42A4-A858-51DD33C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5876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58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3</cp:revision>
  <dcterms:created xsi:type="dcterms:W3CDTF">2022-05-19T13:06:00Z</dcterms:created>
  <dcterms:modified xsi:type="dcterms:W3CDTF">2022-05-22T17:07:00Z</dcterms:modified>
</cp:coreProperties>
</file>