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D7708" w14:textId="49EAA2E3" w:rsidR="009017BF" w:rsidRDefault="00A50B60" w:rsidP="009017BF">
      <w:pPr>
        <w:spacing w:after="0" w:line="36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</w:t>
      </w:r>
      <w:r w:rsidR="004550A6">
        <w:rPr>
          <w:rFonts w:ascii="Tahoma" w:hAnsi="Tahoma" w:cs="Tahoma"/>
          <w:b/>
          <w:u w:val="single"/>
        </w:rPr>
        <w:t xml:space="preserve">odmínky klasifikace </w:t>
      </w:r>
      <w:r>
        <w:rPr>
          <w:rFonts w:ascii="Tahoma" w:hAnsi="Tahoma" w:cs="Tahoma"/>
          <w:b/>
          <w:u w:val="single"/>
        </w:rPr>
        <w:t>z </w:t>
      </w:r>
      <w:r w:rsidR="00DF56A5">
        <w:rPr>
          <w:rFonts w:ascii="Tahoma" w:hAnsi="Tahoma" w:cs="Tahoma"/>
          <w:b/>
          <w:u w:val="single"/>
        </w:rPr>
        <w:t>chemie</w:t>
      </w:r>
      <w:r w:rsidR="00152707">
        <w:rPr>
          <w:rFonts w:ascii="Tahoma" w:hAnsi="Tahoma" w:cs="Tahoma"/>
          <w:b/>
          <w:u w:val="single"/>
        </w:rPr>
        <w:t xml:space="preserve"> 20</w:t>
      </w:r>
      <w:r w:rsidR="009017BF">
        <w:rPr>
          <w:rFonts w:ascii="Tahoma" w:hAnsi="Tahoma" w:cs="Tahoma"/>
          <w:b/>
          <w:u w:val="single"/>
        </w:rPr>
        <w:t>2</w:t>
      </w:r>
      <w:r w:rsidR="00DB7404">
        <w:rPr>
          <w:rFonts w:ascii="Tahoma" w:hAnsi="Tahoma" w:cs="Tahoma"/>
          <w:b/>
          <w:u w:val="single"/>
        </w:rPr>
        <w:t>4</w:t>
      </w:r>
      <w:r w:rsidR="004757DF">
        <w:rPr>
          <w:rFonts w:ascii="Tahoma" w:hAnsi="Tahoma" w:cs="Tahoma"/>
          <w:b/>
          <w:u w:val="single"/>
        </w:rPr>
        <w:t>/</w:t>
      </w:r>
      <w:r w:rsidR="00554DD4">
        <w:rPr>
          <w:rFonts w:ascii="Tahoma" w:hAnsi="Tahoma" w:cs="Tahoma"/>
          <w:b/>
          <w:u w:val="single"/>
        </w:rPr>
        <w:t>20</w:t>
      </w:r>
      <w:r w:rsidR="005059D4">
        <w:rPr>
          <w:rFonts w:ascii="Tahoma" w:hAnsi="Tahoma" w:cs="Tahoma"/>
          <w:b/>
          <w:u w:val="single"/>
        </w:rPr>
        <w:t>2</w:t>
      </w:r>
      <w:r w:rsidR="00DB7404">
        <w:rPr>
          <w:rFonts w:ascii="Tahoma" w:hAnsi="Tahoma" w:cs="Tahoma"/>
          <w:b/>
          <w:u w:val="single"/>
        </w:rPr>
        <w:t>5</w:t>
      </w:r>
    </w:p>
    <w:p w14:paraId="4A7D7709" w14:textId="77777777" w:rsidR="009017BF" w:rsidRDefault="008F759D" w:rsidP="009017BF">
      <w:pPr>
        <w:spacing w:after="0" w:line="36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 </w:t>
      </w:r>
      <w:r w:rsidR="009017BF">
        <w:rPr>
          <w:rFonts w:ascii="Tahoma" w:hAnsi="Tahoma" w:cs="Tahoma"/>
          <w:b/>
          <w:u w:val="single"/>
        </w:rPr>
        <w:t>(pro prezenční i distanční výuku)</w:t>
      </w:r>
    </w:p>
    <w:p w14:paraId="4A7D770B" w14:textId="50BD6093" w:rsidR="00091907" w:rsidRPr="0043068D" w:rsidRDefault="00091907" w:rsidP="001E75C2">
      <w:pPr>
        <w:pStyle w:val="Odstavecseseznamem"/>
        <w:numPr>
          <w:ilvl w:val="0"/>
          <w:numId w:val="4"/>
        </w:numPr>
        <w:spacing w:after="0"/>
        <w:ind w:left="426" w:hanging="426"/>
      </w:pPr>
      <w:r w:rsidRPr="0043068D">
        <w:t>žák je povinen napsat všechny velké písemné práce (tzn. práce shrnující většinou nějaký t</w:t>
      </w:r>
      <w:r w:rsidR="00817132" w:rsidRPr="0043068D">
        <w:t xml:space="preserve">ematický </w:t>
      </w:r>
      <w:proofErr w:type="gramStart"/>
      <w:r w:rsidR="00817132" w:rsidRPr="0043068D">
        <w:t>celek</w:t>
      </w:r>
      <w:r w:rsidRPr="0043068D">
        <w:t>)</w:t>
      </w:r>
      <w:r w:rsidR="007468E7">
        <w:t>(</w:t>
      </w:r>
      <w:proofErr w:type="gramEnd"/>
      <w:r w:rsidR="007468E7">
        <w:t>váha 8-10)</w:t>
      </w:r>
    </w:p>
    <w:p w14:paraId="4A7D770C" w14:textId="19999865" w:rsidR="00941FB2" w:rsidRPr="0043068D" w:rsidRDefault="00091907" w:rsidP="001E75C2">
      <w:pPr>
        <w:pStyle w:val="Odstavecseseznamem"/>
        <w:numPr>
          <w:ilvl w:val="0"/>
          <w:numId w:val="4"/>
        </w:numPr>
        <w:spacing w:after="0"/>
        <w:ind w:left="426" w:hanging="426"/>
      </w:pPr>
      <w:r w:rsidRPr="0043068D">
        <w:t xml:space="preserve">žák je povinen napsat </w:t>
      </w:r>
      <w:r w:rsidR="00817132" w:rsidRPr="0043068D">
        <w:t>80</w:t>
      </w:r>
      <w:r w:rsidR="00793C26" w:rsidRPr="0043068D">
        <w:t xml:space="preserve"> % malých</w:t>
      </w:r>
      <w:r w:rsidR="00817132" w:rsidRPr="0043068D">
        <w:t xml:space="preserve"> písemných prací</w:t>
      </w:r>
      <w:r w:rsidR="00527D36">
        <w:t xml:space="preserve"> (váha 4-6)</w:t>
      </w:r>
    </w:p>
    <w:p w14:paraId="4A7D770D" w14:textId="79F228B3" w:rsidR="00941FB2" w:rsidRPr="0043068D" w:rsidRDefault="00941FB2" w:rsidP="009017BF">
      <w:pPr>
        <w:pStyle w:val="Odstavecseseznamem"/>
        <w:numPr>
          <w:ilvl w:val="0"/>
          <w:numId w:val="4"/>
        </w:numPr>
        <w:spacing w:after="0"/>
        <w:ind w:left="426" w:hanging="426"/>
      </w:pPr>
      <w:r w:rsidRPr="0043068D">
        <w:t xml:space="preserve">žák je povinen odevzdat veškeré domácí práce (např. úkoly, </w:t>
      </w:r>
      <w:r w:rsidR="00BE1A49" w:rsidRPr="0043068D">
        <w:t>protokoly z laboratorní práce</w:t>
      </w:r>
      <w:r w:rsidRPr="0043068D">
        <w:t xml:space="preserve">, referáty, </w:t>
      </w:r>
      <w:r w:rsidR="003E7347" w:rsidRPr="0043068D">
        <w:t>vyplněné pracovní listy</w:t>
      </w:r>
      <w:r w:rsidR="003B7367" w:rsidRPr="0043068D">
        <w:t xml:space="preserve">, </w:t>
      </w:r>
      <w:r w:rsidRPr="0043068D">
        <w:t>výpisky</w:t>
      </w:r>
      <w:r w:rsidR="009017BF" w:rsidRPr="0043068D">
        <w:t>, práce zadané v rámci distanční výuky</w:t>
      </w:r>
      <w:r w:rsidRPr="0043068D">
        <w:t>); neodevzdání takovéto práce v určeném termínu bude hodnoceno známkou nedostatečný a bude určen nový termín</w:t>
      </w:r>
      <w:r w:rsidR="009017BF" w:rsidRPr="0043068D">
        <w:t>; pak bude práce opravena a známka se připočte (resp. konečné hodnocení práce je průměrem nedostatečné a hodnocení práce)</w:t>
      </w:r>
    </w:p>
    <w:p w14:paraId="4B2A4651" w14:textId="06B98C73" w:rsidR="00B0248E" w:rsidRPr="0043068D" w:rsidRDefault="00A06439" w:rsidP="009017BF">
      <w:pPr>
        <w:pStyle w:val="Odstavecseseznamem"/>
        <w:numPr>
          <w:ilvl w:val="0"/>
          <w:numId w:val="4"/>
        </w:numPr>
        <w:spacing w:after="0"/>
        <w:ind w:left="426" w:hanging="426"/>
      </w:pPr>
      <w:r w:rsidRPr="0043068D">
        <w:t xml:space="preserve">žák je povinen vést </w:t>
      </w:r>
      <w:r w:rsidR="000A01DD" w:rsidRPr="0043068D">
        <w:t xml:space="preserve">zápisky z hodin v </w:t>
      </w:r>
      <w:r w:rsidRPr="0043068D">
        <w:t>sešit</w:t>
      </w:r>
      <w:r w:rsidR="000A01DD" w:rsidRPr="0043068D">
        <w:t>ě</w:t>
      </w:r>
    </w:p>
    <w:p w14:paraId="1DF97412" w14:textId="6A4E8276" w:rsidR="00B940D1" w:rsidRPr="0043068D" w:rsidRDefault="00B940D1" w:rsidP="009017BF">
      <w:pPr>
        <w:pStyle w:val="Odstavecseseznamem"/>
        <w:numPr>
          <w:ilvl w:val="0"/>
          <w:numId w:val="4"/>
        </w:numPr>
        <w:spacing w:after="0"/>
        <w:ind w:left="426" w:hanging="426"/>
      </w:pPr>
      <w:r w:rsidRPr="0043068D">
        <w:t xml:space="preserve">žák je povinen </w:t>
      </w:r>
      <w:r w:rsidR="00543F94" w:rsidRPr="0043068D">
        <w:t>účastnit</w:t>
      </w:r>
      <w:r w:rsidRPr="0043068D">
        <w:t xml:space="preserve"> se </w:t>
      </w:r>
      <w:r w:rsidR="00543F94" w:rsidRPr="0043068D">
        <w:t>Laboratorních prací</w:t>
      </w:r>
      <w:r w:rsidR="00B146E7" w:rsidRPr="0043068D">
        <w:t>, které z organizačních důvodů</w:t>
      </w:r>
      <w:r w:rsidR="009366AB" w:rsidRPr="0043068D">
        <w:t xml:space="preserve"> </w:t>
      </w:r>
      <w:r w:rsidR="00511B13" w:rsidRPr="0043068D">
        <w:t>(z hlediska bezpečnosti nutno dělit třídu)</w:t>
      </w:r>
      <w:r w:rsidR="00B146E7" w:rsidRPr="0043068D">
        <w:t xml:space="preserve"> často probíhají mimo stanovenou dobu vyučování</w:t>
      </w:r>
      <w:r w:rsidR="000D76B7" w:rsidRPr="0043068D">
        <w:t xml:space="preserve"> (před nebo po vyučování)</w:t>
      </w:r>
      <w:r w:rsidR="00DB4F6B" w:rsidRPr="0043068D">
        <w:t>; při práci žák je povinen používat vlastní ochranný plášť</w:t>
      </w:r>
    </w:p>
    <w:p w14:paraId="4A7D770E" w14:textId="77777777" w:rsidR="004757DF" w:rsidRPr="0043068D" w:rsidRDefault="004757DF" w:rsidP="001E75C2">
      <w:pPr>
        <w:pStyle w:val="Odstavecseseznamem"/>
        <w:numPr>
          <w:ilvl w:val="0"/>
          <w:numId w:val="4"/>
        </w:numPr>
        <w:spacing w:after="0"/>
        <w:ind w:left="426" w:hanging="426"/>
      </w:pPr>
      <w:r w:rsidRPr="0043068D">
        <w:t>pokud žák chybí, je povinen se domluvit s vyučující</w:t>
      </w:r>
      <w:r w:rsidR="00793C26" w:rsidRPr="0043068D">
        <w:t>m</w:t>
      </w:r>
      <w:r w:rsidRPr="0043068D">
        <w:t xml:space="preserve"> na náhradním termínu písemné práce</w:t>
      </w:r>
      <w:r w:rsidR="00817132" w:rsidRPr="0043068D">
        <w:t xml:space="preserve"> nebo ústním zkoušení</w:t>
      </w:r>
    </w:p>
    <w:p w14:paraId="4A7D770F" w14:textId="77777777" w:rsidR="004757DF" w:rsidRPr="0043068D" w:rsidRDefault="004757DF" w:rsidP="001E75C2">
      <w:pPr>
        <w:pStyle w:val="Odstavecseseznamem"/>
        <w:numPr>
          <w:ilvl w:val="0"/>
          <w:numId w:val="4"/>
        </w:numPr>
        <w:spacing w:after="0"/>
        <w:ind w:left="426" w:hanging="426"/>
      </w:pPr>
      <w:r w:rsidRPr="0043068D">
        <w:t>pokud žák chyběl při sdělení hodnocení písemné práce, je povinen si známku sám zjistit a zapsat do studijního průkazu</w:t>
      </w:r>
    </w:p>
    <w:p w14:paraId="4A7D7710" w14:textId="77777777" w:rsidR="004757DF" w:rsidRPr="0043068D" w:rsidRDefault="004757DF" w:rsidP="001E75C2">
      <w:pPr>
        <w:pStyle w:val="Odstavecseseznamem"/>
        <w:numPr>
          <w:ilvl w:val="0"/>
          <w:numId w:val="4"/>
        </w:numPr>
        <w:spacing w:after="0"/>
        <w:ind w:left="426" w:hanging="426"/>
      </w:pPr>
      <w:r w:rsidRPr="0043068D">
        <w:t>chybí-li žákovi známky ke klasifi</w:t>
      </w:r>
      <w:r w:rsidR="00F54097" w:rsidRPr="0043068D">
        <w:t>kaci, učitel má právo na konci klasifikačního období</w:t>
      </w:r>
      <w:r w:rsidRPr="0043068D">
        <w:t xml:space="preserve"> žáka nehodnotit</w:t>
      </w:r>
    </w:p>
    <w:p w14:paraId="4A7D7711" w14:textId="77777777" w:rsidR="005059D4" w:rsidRPr="0043068D" w:rsidRDefault="005059D4" w:rsidP="005059D4">
      <w:pPr>
        <w:pStyle w:val="Odstavecseseznamem"/>
        <w:numPr>
          <w:ilvl w:val="0"/>
          <w:numId w:val="4"/>
        </w:numPr>
        <w:spacing w:after="0"/>
        <w:ind w:left="426" w:hanging="426"/>
      </w:pPr>
      <w:r w:rsidRPr="0043068D">
        <w:t>v případě absence ve vyučovacích hodinách vyšší než 30% může vyučující na konci klasifikačního období žáka neklasifikovat, k doklasifikaci může požadovat komisionální přezkoušení (</w:t>
      </w:r>
      <w:proofErr w:type="gramStart"/>
      <w:r w:rsidRPr="0043068D">
        <w:t>viz .</w:t>
      </w:r>
      <w:proofErr w:type="gramEnd"/>
      <w:r w:rsidRPr="0043068D">
        <w:t xml:space="preserve"> školní řád) nebo zadat náhradní domácí práci</w:t>
      </w:r>
    </w:p>
    <w:p w14:paraId="4A7D7712" w14:textId="77777777" w:rsidR="004757DF" w:rsidRPr="0043068D" w:rsidRDefault="00F54097" w:rsidP="001E75C2">
      <w:pPr>
        <w:pStyle w:val="Odstavecseseznamem"/>
        <w:numPr>
          <w:ilvl w:val="0"/>
          <w:numId w:val="4"/>
        </w:numPr>
        <w:spacing w:after="0"/>
        <w:ind w:left="426" w:hanging="426"/>
      </w:pPr>
      <w:r w:rsidRPr="0043068D">
        <w:t xml:space="preserve">jelikož získané známky mají rozdílnou váhu, není výsledná klasifikace jejich aritmetickým </w:t>
      </w:r>
      <w:r w:rsidR="004757DF" w:rsidRPr="0043068D">
        <w:t>průměr</w:t>
      </w:r>
      <w:r w:rsidRPr="0043068D">
        <w:t>em</w:t>
      </w:r>
      <w:r w:rsidR="004757DF" w:rsidRPr="0043068D">
        <w:t xml:space="preserve"> </w:t>
      </w:r>
    </w:p>
    <w:p w14:paraId="4A7D7713" w14:textId="1CB522B9" w:rsidR="004757DF" w:rsidRPr="0043068D" w:rsidRDefault="004757DF" w:rsidP="001E75C2">
      <w:pPr>
        <w:pStyle w:val="Odstavecseseznamem"/>
        <w:numPr>
          <w:ilvl w:val="0"/>
          <w:numId w:val="4"/>
        </w:numPr>
        <w:spacing w:after="0"/>
        <w:ind w:left="426" w:hanging="426"/>
      </w:pPr>
      <w:r w:rsidRPr="0043068D">
        <w:t>do celkové</w:t>
      </w:r>
      <w:r w:rsidR="00F54097" w:rsidRPr="0043068D">
        <w:t>ho</w:t>
      </w:r>
      <w:r w:rsidRPr="0043068D">
        <w:t xml:space="preserve"> </w:t>
      </w:r>
      <w:r w:rsidR="00F54097" w:rsidRPr="0043068D">
        <w:t xml:space="preserve">hodnocení </w:t>
      </w:r>
      <w:r w:rsidRPr="0043068D">
        <w:t xml:space="preserve">se </w:t>
      </w:r>
      <w:r w:rsidR="00F54097" w:rsidRPr="0043068D">
        <w:t>za</w:t>
      </w:r>
      <w:r w:rsidRPr="0043068D">
        <w:t>počítá</w:t>
      </w:r>
      <w:r w:rsidR="00F54097" w:rsidRPr="0043068D">
        <w:t>vá</w:t>
      </w:r>
      <w:r w:rsidRPr="0043068D">
        <w:t xml:space="preserve"> ve velké míře také aktivita v hodině, přístup k</w:t>
      </w:r>
      <w:r w:rsidR="00C62D96" w:rsidRPr="0043068D">
        <w:t> </w:t>
      </w:r>
      <w:r w:rsidRPr="0043068D">
        <w:t>předmětu</w:t>
      </w:r>
      <w:r w:rsidR="00C62D96" w:rsidRPr="0043068D">
        <w:t xml:space="preserve">, vedení </w:t>
      </w:r>
      <w:r w:rsidR="006579F4" w:rsidRPr="0043068D">
        <w:t>sešitu</w:t>
      </w:r>
      <w:r w:rsidRPr="0043068D">
        <w:t xml:space="preserve"> apod. – to vše může změnit celkovou známku o stupeň</w:t>
      </w:r>
    </w:p>
    <w:p w14:paraId="4A7D7714" w14:textId="77777777" w:rsidR="00F54097" w:rsidRPr="0043068D" w:rsidRDefault="004757DF" w:rsidP="001E75C2">
      <w:pPr>
        <w:pStyle w:val="Odstavecseseznamem"/>
        <w:numPr>
          <w:ilvl w:val="0"/>
          <w:numId w:val="4"/>
        </w:numPr>
        <w:spacing w:after="0"/>
        <w:ind w:left="426" w:hanging="426"/>
      </w:pPr>
      <w:r w:rsidRPr="0043068D">
        <w:t>známka ze zkoušky v</w:t>
      </w:r>
      <w:r w:rsidR="00F54097" w:rsidRPr="0043068D">
        <w:t>e</w:t>
      </w:r>
      <w:r w:rsidRPr="0043068D">
        <w:t> </w:t>
      </w:r>
      <w:r w:rsidR="00F54097" w:rsidRPr="0043068D">
        <w:t>zkouškovém</w:t>
      </w:r>
      <w:r w:rsidRPr="0043068D">
        <w:t xml:space="preserve"> týdnu </w:t>
      </w:r>
      <w:r w:rsidR="00F54097" w:rsidRPr="0043068D">
        <w:t xml:space="preserve">má váhu větší jak malá písemka a menší než písemka velká </w:t>
      </w:r>
    </w:p>
    <w:p w14:paraId="4A7D7715" w14:textId="77777777" w:rsidR="004757DF" w:rsidRPr="0043068D" w:rsidRDefault="004757DF" w:rsidP="001E75C2">
      <w:pPr>
        <w:pStyle w:val="Odstavecseseznamem"/>
        <w:numPr>
          <w:ilvl w:val="0"/>
          <w:numId w:val="4"/>
        </w:numPr>
        <w:spacing w:after="0"/>
        <w:ind w:left="426" w:hanging="426"/>
      </w:pPr>
      <w:r w:rsidRPr="0043068D">
        <w:t xml:space="preserve">známka z ročníkové práce </w:t>
      </w:r>
      <w:r w:rsidR="00F54097" w:rsidRPr="0043068D">
        <w:t xml:space="preserve">může </w:t>
      </w:r>
      <w:r w:rsidR="001E75C2" w:rsidRPr="0043068D">
        <w:t>ovlivnit</w:t>
      </w:r>
      <w:r w:rsidR="00F54097" w:rsidRPr="0043068D">
        <w:t xml:space="preserve"> závěrečnou klasifikaci až o jeden stupeň</w:t>
      </w:r>
      <w:r w:rsidR="004550A6" w:rsidRPr="0043068D">
        <w:t xml:space="preserve"> </w:t>
      </w:r>
    </w:p>
    <w:p w14:paraId="4A7D7716" w14:textId="77777777" w:rsidR="00BE1A49" w:rsidRPr="0043068D" w:rsidRDefault="00BE1A49" w:rsidP="001E75C2">
      <w:pPr>
        <w:pStyle w:val="Odstavecseseznamem"/>
        <w:numPr>
          <w:ilvl w:val="0"/>
          <w:numId w:val="4"/>
        </w:numPr>
        <w:spacing w:after="0"/>
        <w:ind w:left="426" w:hanging="426"/>
      </w:pPr>
      <w:r w:rsidRPr="0043068D">
        <w:t>k uzavření klasifikace je zapotřebí prokázat znalost chemického názvosloví s nejhorším výsledkem dostatečný</w:t>
      </w:r>
    </w:p>
    <w:p w14:paraId="4A7D7717" w14:textId="77777777" w:rsidR="001E75C2" w:rsidRPr="0043068D" w:rsidRDefault="001E75C2" w:rsidP="001E75C2">
      <w:pPr>
        <w:spacing w:line="360" w:lineRule="auto"/>
        <w:ind w:left="7080" w:firstLine="708"/>
        <w:jc w:val="both"/>
        <w:rPr>
          <w:rFonts w:cs="Tahoma"/>
        </w:rPr>
      </w:pPr>
      <w:r w:rsidRPr="0043068D">
        <w:rPr>
          <w:rFonts w:cs="Tahoma"/>
        </w:rPr>
        <w:t>Mgr</w:t>
      </w:r>
      <w:r w:rsidR="00817132" w:rsidRPr="0043068D">
        <w:rPr>
          <w:rFonts w:cs="Tahoma"/>
        </w:rPr>
        <w:t>.</w:t>
      </w:r>
      <w:r w:rsidRPr="0043068D">
        <w:rPr>
          <w:rFonts w:cs="Tahoma"/>
        </w:rPr>
        <w:t xml:space="preserve"> Vladislava Krejčová</w:t>
      </w:r>
    </w:p>
    <w:p w14:paraId="4A7D7718" w14:textId="77777777" w:rsidR="00554DD4" w:rsidRPr="00554DD4" w:rsidRDefault="00554DD4" w:rsidP="00554DD4">
      <w:pPr>
        <w:spacing w:line="36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Třída: ……………………………</w:t>
      </w:r>
      <w:proofErr w:type="gramStart"/>
      <w:r>
        <w:rPr>
          <w:rFonts w:cs="Tahoma"/>
          <w:sz w:val="24"/>
          <w:szCs w:val="24"/>
        </w:rPr>
        <w:t>…….</w:t>
      </w:r>
      <w:proofErr w:type="gramEnd"/>
      <w:r>
        <w:rPr>
          <w:rFonts w:cs="Tahoma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9"/>
        <w:gridCol w:w="5227"/>
      </w:tblGrid>
      <w:tr w:rsidR="001E75C2" w:rsidRPr="001E75C2" w14:paraId="4A7D771B" w14:textId="77777777" w:rsidTr="002F509B">
        <w:tc>
          <w:tcPr>
            <w:tcW w:w="5303" w:type="dxa"/>
          </w:tcPr>
          <w:p w14:paraId="4A7D7719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b/>
                <w:sz w:val="20"/>
                <w:szCs w:val="20"/>
              </w:rPr>
            </w:pPr>
            <w:r w:rsidRPr="001E75C2">
              <w:rPr>
                <w:rFonts w:cs="Tahoma"/>
                <w:b/>
                <w:sz w:val="20"/>
                <w:szCs w:val="20"/>
              </w:rPr>
              <w:t>Čitelně jméno a příjmení</w:t>
            </w:r>
          </w:p>
        </w:tc>
        <w:tc>
          <w:tcPr>
            <w:tcW w:w="5303" w:type="dxa"/>
          </w:tcPr>
          <w:p w14:paraId="4A7D771A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b/>
                <w:sz w:val="20"/>
                <w:szCs w:val="20"/>
              </w:rPr>
            </w:pPr>
            <w:r w:rsidRPr="001E75C2">
              <w:rPr>
                <w:rFonts w:cs="Tahoma"/>
                <w:b/>
                <w:sz w:val="20"/>
                <w:szCs w:val="20"/>
              </w:rPr>
              <w:t>podpis</w:t>
            </w:r>
          </w:p>
        </w:tc>
      </w:tr>
      <w:tr w:rsidR="001E75C2" w:rsidRPr="001E75C2" w14:paraId="4A7D771E" w14:textId="77777777" w:rsidTr="002F509B">
        <w:tc>
          <w:tcPr>
            <w:tcW w:w="5303" w:type="dxa"/>
          </w:tcPr>
          <w:p w14:paraId="4A7D771C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1.</w:t>
            </w:r>
          </w:p>
        </w:tc>
        <w:tc>
          <w:tcPr>
            <w:tcW w:w="5303" w:type="dxa"/>
          </w:tcPr>
          <w:p w14:paraId="4A7D771D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21" w14:textId="77777777" w:rsidTr="002F509B">
        <w:tc>
          <w:tcPr>
            <w:tcW w:w="5303" w:type="dxa"/>
          </w:tcPr>
          <w:p w14:paraId="4A7D771F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5303" w:type="dxa"/>
          </w:tcPr>
          <w:p w14:paraId="4A7D7720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24" w14:textId="77777777" w:rsidTr="002F509B">
        <w:tc>
          <w:tcPr>
            <w:tcW w:w="5303" w:type="dxa"/>
          </w:tcPr>
          <w:p w14:paraId="4A7D7722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5303" w:type="dxa"/>
          </w:tcPr>
          <w:p w14:paraId="4A7D7723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27" w14:textId="77777777" w:rsidTr="002F509B">
        <w:tc>
          <w:tcPr>
            <w:tcW w:w="5303" w:type="dxa"/>
          </w:tcPr>
          <w:p w14:paraId="4A7D7725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5303" w:type="dxa"/>
          </w:tcPr>
          <w:p w14:paraId="4A7D7726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2A" w14:textId="77777777" w:rsidTr="002F509B">
        <w:tc>
          <w:tcPr>
            <w:tcW w:w="5303" w:type="dxa"/>
          </w:tcPr>
          <w:p w14:paraId="4A7D7728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5.</w:t>
            </w:r>
          </w:p>
        </w:tc>
        <w:tc>
          <w:tcPr>
            <w:tcW w:w="5303" w:type="dxa"/>
          </w:tcPr>
          <w:p w14:paraId="4A7D7729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2D" w14:textId="77777777" w:rsidTr="002F509B">
        <w:tc>
          <w:tcPr>
            <w:tcW w:w="5303" w:type="dxa"/>
          </w:tcPr>
          <w:p w14:paraId="4A7D772B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6.</w:t>
            </w:r>
          </w:p>
        </w:tc>
        <w:tc>
          <w:tcPr>
            <w:tcW w:w="5303" w:type="dxa"/>
          </w:tcPr>
          <w:p w14:paraId="4A7D772C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30" w14:textId="77777777" w:rsidTr="002F509B">
        <w:tc>
          <w:tcPr>
            <w:tcW w:w="5303" w:type="dxa"/>
          </w:tcPr>
          <w:p w14:paraId="4A7D772E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7.</w:t>
            </w:r>
          </w:p>
        </w:tc>
        <w:tc>
          <w:tcPr>
            <w:tcW w:w="5303" w:type="dxa"/>
          </w:tcPr>
          <w:p w14:paraId="4A7D772F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33" w14:textId="77777777" w:rsidTr="002F509B">
        <w:tc>
          <w:tcPr>
            <w:tcW w:w="5303" w:type="dxa"/>
          </w:tcPr>
          <w:p w14:paraId="4A7D7731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8.</w:t>
            </w:r>
          </w:p>
        </w:tc>
        <w:tc>
          <w:tcPr>
            <w:tcW w:w="5303" w:type="dxa"/>
          </w:tcPr>
          <w:p w14:paraId="4A7D7732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36" w14:textId="77777777" w:rsidTr="002F509B">
        <w:tc>
          <w:tcPr>
            <w:tcW w:w="5303" w:type="dxa"/>
          </w:tcPr>
          <w:p w14:paraId="4A7D7734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lastRenderedPageBreak/>
              <w:t>9.</w:t>
            </w:r>
          </w:p>
        </w:tc>
        <w:tc>
          <w:tcPr>
            <w:tcW w:w="5303" w:type="dxa"/>
          </w:tcPr>
          <w:p w14:paraId="4A7D7735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39" w14:textId="77777777" w:rsidTr="002F509B">
        <w:tc>
          <w:tcPr>
            <w:tcW w:w="5303" w:type="dxa"/>
          </w:tcPr>
          <w:p w14:paraId="4A7D7737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10.</w:t>
            </w:r>
          </w:p>
        </w:tc>
        <w:tc>
          <w:tcPr>
            <w:tcW w:w="5303" w:type="dxa"/>
          </w:tcPr>
          <w:p w14:paraId="4A7D7738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3C" w14:textId="77777777" w:rsidTr="002F509B">
        <w:tc>
          <w:tcPr>
            <w:tcW w:w="5303" w:type="dxa"/>
          </w:tcPr>
          <w:p w14:paraId="4A7D773A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11.</w:t>
            </w:r>
          </w:p>
        </w:tc>
        <w:tc>
          <w:tcPr>
            <w:tcW w:w="5303" w:type="dxa"/>
          </w:tcPr>
          <w:p w14:paraId="4A7D773B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3F" w14:textId="77777777" w:rsidTr="002F509B">
        <w:tc>
          <w:tcPr>
            <w:tcW w:w="5303" w:type="dxa"/>
          </w:tcPr>
          <w:p w14:paraId="4A7D773D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12.</w:t>
            </w:r>
          </w:p>
        </w:tc>
        <w:tc>
          <w:tcPr>
            <w:tcW w:w="5303" w:type="dxa"/>
          </w:tcPr>
          <w:p w14:paraId="4A7D773E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42" w14:textId="77777777" w:rsidTr="002F509B">
        <w:tc>
          <w:tcPr>
            <w:tcW w:w="5303" w:type="dxa"/>
          </w:tcPr>
          <w:p w14:paraId="4A7D7740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13.</w:t>
            </w:r>
          </w:p>
        </w:tc>
        <w:tc>
          <w:tcPr>
            <w:tcW w:w="5303" w:type="dxa"/>
          </w:tcPr>
          <w:p w14:paraId="4A7D7741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45" w14:textId="77777777" w:rsidTr="002F509B">
        <w:tc>
          <w:tcPr>
            <w:tcW w:w="5303" w:type="dxa"/>
          </w:tcPr>
          <w:p w14:paraId="4A7D7743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14.</w:t>
            </w:r>
          </w:p>
        </w:tc>
        <w:tc>
          <w:tcPr>
            <w:tcW w:w="5303" w:type="dxa"/>
          </w:tcPr>
          <w:p w14:paraId="4A7D7744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48" w14:textId="77777777" w:rsidTr="002F509B">
        <w:tc>
          <w:tcPr>
            <w:tcW w:w="5303" w:type="dxa"/>
          </w:tcPr>
          <w:p w14:paraId="4A7D7746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15.</w:t>
            </w:r>
          </w:p>
        </w:tc>
        <w:tc>
          <w:tcPr>
            <w:tcW w:w="5303" w:type="dxa"/>
          </w:tcPr>
          <w:p w14:paraId="4A7D7747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4B" w14:textId="77777777" w:rsidTr="002F509B">
        <w:tc>
          <w:tcPr>
            <w:tcW w:w="5303" w:type="dxa"/>
          </w:tcPr>
          <w:p w14:paraId="4A7D7749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16.</w:t>
            </w:r>
          </w:p>
        </w:tc>
        <w:tc>
          <w:tcPr>
            <w:tcW w:w="5303" w:type="dxa"/>
          </w:tcPr>
          <w:p w14:paraId="4A7D774A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4E" w14:textId="77777777" w:rsidTr="002F509B">
        <w:tc>
          <w:tcPr>
            <w:tcW w:w="5303" w:type="dxa"/>
          </w:tcPr>
          <w:p w14:paraId="4A7D774C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17.</w:t>
            </w:r>
          </w:p>
        </w:tc>
        <w:tc>
          <w:tcPr>
            <w:tcW w:w="5303" w:type="dxa"/>
          </w:tcPr>
          <w:p w14:paraId="4A7D774D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51" w14:textId="77777777" w:rsidTr="002F509B">
        <w:tc>
          <w:tcPr>
            <w:tcW w:w="5303" w:type="dxa"/>
          </w:tcPr>
          <w:p w14:paraId="4A7D774F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18.</w:t>
            </w:r>
          </w:p>
        </w:tc>
        <w:tc>
          <w:tcPr>
            <w:tcW w:w="5303" w:type="dxa"/>
          </w:tcPr>
          <w:p w14:paraId="4A7D7750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54" w14:textId="77777777" w:rsidTr="002F509B">
        <w:tc>
          <w:tcPr>
            <w:tcW w:w="5303" w:type="dxa"/>
          </w:tcPr>
          <w:p w14:paraId="4A7D7752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19.</w:t>
            </w:r>
          </w:p>
        </w:tc>
        <w:tc>
          <w:tcPr>
            <w:tcW w:w="5303" w:type="dxa"/>
          </w:tcPr>
          <w:p w14:paraId="4A7D7753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57" w14:textId="77777777" w:rsidTr="002F509B">
        <w:tc>
          <w:tcPr>
            <w:tcW w:w="5303" w:type="dxa"/>
          </w:tcPr>
          <w:p w14:paraId="4A7D7755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20.</w:t>
            </w:r>
          </w:p>
        </w:tc>
        <w:tc>
          <w:tcPr>
            <w:tcW w:w="5303" w:type="dxa"/>
          </w:tcPr>
          <w:p w14:paraId="4A7D7756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5A" w14:textId="77777777" w:rsidTr="002F509B">
        <w:tc>
          <w:tcPr>
            <w:tcW w:w="5303" w:type="dxa"/>
          </w:tcPr>
          <w:p w14:paraId="4A7D7758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21.</w:t>
            </w:r>
          </w:p>
        </w:tc>
        <w:tc>
          <w:tcPr>
            <w:tcW w:w="5303" w:type="dxa"/>
          </w:tcPr>
          <w:p w14:paraId="4A7D7759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5D" w14:textId="77777777" w:rsidTr="002F509B">
        <w:tc>
          <w:tcPr>
            <w:tcW w:w="5303" w:type="dxa"/>
          </w:tcPr>
          <w:p w14:paraId="4A7D775B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22.</w:t>
            </w:r>
          </w:p>
        </w:tc>
        <w:tc>
          <w:tcPr>
            <w:tcW w:w="5303" w:type="dxa"/>
          </w:tcPr>
          <w:p w14:paraId="4A7D775C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60" w14:textId="77777777" w:rsidTr="002F509B">
        <w:tc>
          <w:tcPr>
            <w:tcW w:w="5303" w:type="dxa"/>
          </w:tcPr>
          <w:p w14:paraId="4A7D775E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23.</w:t>
            </w:r>
          </w:p>
        </w:tc>
        <w:tc>
          <w:tcPr>
            <w:tcW w:w="5303" w:type="dxa"/>
          </w:tcPr>
          <w:p w14:paraId="4A7D775F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63" w14:textId="77777777" w:rsidTr="002F509B">
        <w:tc>
          <w:tcPr>
            <w:tcW w:w="5303" w:type="dxa"/>
          </w:tcPr>
          <w:p w14:paraId="4A7D7761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24.</w:t>
            </w:r>
          </w:p>
        </w:tc>
        <w:tc>
          <w:tcPr>
            <w:tcW w:w="5303" w:type="dxa"/>
          </w:tcPr>
          <w:p w14:paraId="4A7D7762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66" w14:textId="77777777" w:rsidTr="002F509B">
        <w:tc>
          <w:tcPr>
            <w:tcW w:w="5303" w:type="dxa"/>
          </w:tcPr>
          <w:p w14:paraId="4A7D7764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25.</w:t>
            </w:r>
          </w:p>
        </w:tc>
        <w:tc>
          <w:tcPr>
            <w:tcW w:w="5303" w:type="dxa"/>
          </w:tcPr>
          <w:p w14:paraId="4A7D7765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69" w14:textId="77777777" w:rsidTr="002F509B">
        <w:tc>
          <w:tcPr>
            <w:tcW w:w="5303" w:type="dxa"/>
          </w:tcPr>
          <w:p w14:paraId="4A7D7767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26.</w:t>
            </w:r>
          </w:p>
        </w:tc>
        <w:tc>
          <w:tcPr>
            <w:tcW w:w="5303" w:type="dxa"/>
          </w:tcPr>
          <w:p w14:paraId="4A7D7768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6C" w14:textId="77777777" w:rsidTr="002F509B">
        <w:tc>
          <w:tcPr>
            <w:tcW w:w="5303" w:type="dxa"/>
          </w:tcPr>
          <w:p w14:paraId="4A7D776A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27.</w:t>
            </w:r>
          </w:p>
        </w:tc>
        <w:tc>
          <w:tcPr>
            <w:tcW w:w="5303" w:type="dxa"/>
          </w:tcPr>
          <w:p w14:paraId="4A7D776B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6F" w14:textId="77777777" w:rsidTr="002F509B">
        <w:tc>
          <w:tcPr>
            <w:tcW w:w="5303" w:type="dxa"/>
          </w:tcPr>
          <w:p w14:paraId="4A7D776D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28.</w:t>
            </w:r>
          </w:p>
        </w:tc>
        <w:tc>
          <w:tcPr>
            <w:tcW w:w="5303" w:type="dxa"/>
          </w:tcPr>
          <w:p w14:paraId="4A7D776E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72" w14:textId="77777777" w:rsidTr="002F509B">
        <w:tc>
          <w:tcPr>
            <w:tcW w:w="5303" w:type="dxa"/>
          </w:tcPr>
          <w:p w14:paraId="4A7D7770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29.</w:t>
            </w:r>
          </w:p>
        </w:tc>
        <w:tc>
          <w:tcPr>
            <w:tcW w:w="5303" w:type="dxa"/>
          </w:tcPr>
          <w:p w14:paraId="4A7D7771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75" w14:textId="77777777" w:rsidTr="002F509B">
        <w:tc>
          <w:tcPr>
            <w:tcW w:w="5303" w:type="dxa"/>
          </w:tcPr>
          <w:p w14:paraId="4A7D7773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30.</w:t>
            </w:r>
          </w:p>
        </w:tc>
        <w:tc>
          <w:tcPr>
            <w:tcW w:w="5303" w:type="dxa"/>
          </w:tcPr>
          <w:p w14:paraId="4A7D7774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78" w14:textId="77777777" w:rsidTr="002F509B">
        <w:tc>
          <w:tcPr>
            <w:tcW w:w="5303" w:type="dxa"/>
          </w:tcPr>
          <w:p w14:paraId="4A7D7776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31.</w:t>
            </w:r>
          </w:p>
        </w:tc>
        <w:tc>
          <w:tcPr>
            <w:tcW w:w="5303" w:type="dxa"/>
          </w:tcPr>
          <w:p w14:paraId="4A7D7777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7B" w14:textId="77777777" w:rsidTr="002F509B">
        <w:tc>
          <w:tcPr>
            <w:tcW w:w="5303" w:type="dxa"/>
          </w:tcPr>
          <w:p w14:paraId="4A7D7779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32.</w:t>
            </w:r>
          </w:p>
        </w:tc>
        <w:tc>
          <w:tcPr>
            <w:tcW w:w="5303" w:type="dxa"/>
          </w:tcPr>
          <w:p w14:paraId="4A7D777A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7E" w14:textId="77777777" w:rsidTr="002F509B">
        <w:tc>
          <w:tcPr>
            <w:tcW w:w="5303" w:type="dxa"/>
          </w:tcPr>
          <w:p w14:paraId="4A7D777C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33.</w:t>
            </w:r>
          </w:p>
        </w:tc>
        <w:tc>
          <w:tcPr>
            <w:tcW w:w="5303" w:type="dxa"/>
          </w:tcPr>
          <w:p w14:paraId="4A7D777D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75C2" w:rsidRPr="001E75C2" w14:paraId="4A7D7781" w14:textId="77777777" w:rsidTr="002F509B">
        <w:tc>
          <w:tcPr>
            <w:tcW w:w="5303" w:type="dxa"/>
          </w:tcPr>
          <w:p w14:paraId="4A7D777F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1E75C2">
              <w:rPr>
                <w:rFonts w:cs="Tahoma"/>
                <w:sz w:val="20"/>
                <w:szCs w:val="20"/>
              </w:rPr>
              <w:t>34.</w:t>
            </w:r>
          </w:p>
        </w:tc>
        <w:tc>
          <w:tcPr>
            <w:tcW w:w="5303" w:type="dxa"/>
          </w:tcPr>
          <w:p w14:paraId="4A7D7780" w14:textId="77777777" w:rsidR="001E75C2" w:rsidRPr="001E75C2" w:rsidRDefault="001E75C2" w:rsidP="001E75C2">
            <w:pPr>
              <w:spacing w:after="20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</w:tbl>
    <w:p w14:paraId="4A7D7782" w14:textId="77777777" w:rsidR="001E75C2" w:rsidRPr="001E75C2" w:rsidRDefault="001E75C2" w:rsidP="001E75C2">
      <w:pPr>
        <w:spacing w:line="360" w:lineRule="auto"/>
        <w:jc w:val="both"/>
        <w:rPr>
          <w:rFonts w:cs="Tahoma"/>
          <w:sz w:val="20"/>
          <w:szCs w:val="20"/>
        </w:rPr>
      </w:pPr>
    </w:p>
    <w:sectPr w:rsidR="001E75C2" w:rsidRPr="001E75C2" w:rsidSect="00807E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C7CB6"/>
    <w:multiLevelType w:val="hybridMultilevel"/>
    <w:tmpl w:val="8B68A4C4"/>
    <w:lvl w:ilvl="0" w:tplc="210636E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90BC9"/>
    <w:multiLevelType w:val="hybridMultilevel"/>
    <w:tmpl w:val="5CC44CAC"/>
    <w:lvl w:ilvl="0" w:tplc="32B80B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3C0B5E"/>
    <w:multiLevelType w:val="hybridMultilevel"/>
    <w:tmpl w:val="50F4F558"/>
    <w:lvl w:ilvl="0" w:tplc="952086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3F4E3E"/>
    <w:multiLevelType w:val="hybridMultilevel"/>
    <w:tmpl w:val="BEECD8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930973">
    <w:abstractNumId w:val="0"/>
  </w:num>
  <w:num w:numId="2" w16cid:durableId="950011593">
    <w:abstractNumId w:val="1"/>
  </w:num>
  <w:num w:numId="3" w16cid:durableId="1874346682">
    <w:abstractNumId w:val="2"/>
  </w:num>
  <w:num w:numId="4" w16cid:durableId="975530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93"/>
    <w:rsid w:val="00075EB3"/>
    <w:rsid w:val="00091907"/>
    <w:rsid w:val="000A01DD"/>
    <w:rsid w:val="000B44A3"/>
    <w:rsid w:val="000D76B7"/>
    <w:rsid w:val="000E6FA5"/>
    <w:rsid w:val="000E7635"/>
    <w:rsid w:val="00120B78"/>
    <w:rsid w:val="00123516"/>
    <w:rsid w:val="00152707"/>
    <w:rsid w:val="001C0AD2"/>
    <w:rsid w:val="001D1FE1"/>
    <w:rsid w:val="001E75C2"/>
    <w:rsid w:val="002B4993"/>
    <w:rsid w:val="002E0D09"/>
    <w:rsid w:val="00371143"/>
    <w:rsid w:val="003B7367"/>
    <w:rsid w:val="003E7347"/>
    <w:rsid w:val="0043068D"/>
    <w:rsid w:val="004550A6"/>
    <w:rsid w:val="004757DF"/>
    <w:rsid w:val="0048419C"/>
    <w:rsid w:val="004E1582"/>
    <w:rsid w:val="005059D4"/>
    <w:rsid w:val="00511B13"/>
    <w:rsid w:val="00527D36"/>
    <w:rsid w:val="00543F94"/>
    <w:rsid w:val="00554DD4"/>
    <w:rsid w:val="00597103"/>
    <w:rsid w:val="00611B01"/>
    <w:rsid w:val="006579F4"/>
    <w:rsid w:val="006A178C"/>
    <w:rsid w:val="006A2D52"/>
    <w:rsid w:val="007468E7"/>
    <w:rsid w:val="00747611"/>
    <w:rsid w:val="00793C26"/>
    <w:rsid w:val="007E323C"/>
    <w:rsid w:val="0080054B"/>
    <w:rsid w:val="00807E0F"/>
    <w:rsid w:val="00813C21"/>
    <w:rsid w:val="00817132"/>
    <w:rsid w:val="00864190"/>
    <w:rsid w:val="008F759D"/>
    <w:rsid w:val="009017BF"/>
    <w:rsid w:val="009366AB"/>
    <w:rsid w:val="00941FB2"/>
    <w:rsid w:val="00986860"/>
    <w:rsid w:val="00A06439"/>
    <w:rsid w:val="00A50B60"/>
    <w:rsid w:val="00B0248E"/>
    <w:rsid w:val="00B146E7"/>
    <w:rsid w:val="00B7553E"/>
    <w:rsid w:val="00B940D1"/>
    <w:rsid w:val="00BE1A49"/>
    <w:rsid w:val="00C01A06"/>
    <w:rsid w:val="00C24B32"/>
    <w:rsid w:val="00C62D96"/>
    <w:rsid w:val="00D541AE"/>
    <w:rsid w:val="00DB4F6B"/>
    <w:rsid w:val="00DB7404"/>
    <w:rsid w:val="00DF56A5"/>
    <w:rsid w:val="00EC6E42"/>
    <w:rsid w:val="00EE0CF1"/>
    <w:rsid w:val="00EF1368"/>
    <w:rsid w:val="00EF7486"/>
    <w:rsid w:val="00F54097"/>
    <w:rsid w:val="00F84598"/>
    <w:rsid w:val="00FA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7708"/>
  <w15:docId w15:val="{D896251F-996E-412D-90AD-EBAD2044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143"/>
    <w:pPr>
      <w:ind w:left="720"/>
      <w:contextualSpacing/>
    </w:pPr>
  </w:style>
  <w:style w:type="table" w:styleId="Mkatabulky">
    <w:name w:val="Table Grid"/>
    <w:basedOn w:val="Normlntabulka"/>
    <w:uiPriority w:val="59"/>
    <w:rsid w:val="001E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71D6-B52C-4298-890B-7E07F141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Vladislava Krejčová</cp:lastModifiedBy>
  <cp:revision>4</cp:revision>
  <cp:lastPrinted>2023-09-05T07:23:00Z</cp:lastPrinted>
  <dcterms:created xsi:type="dcterms:W3CDTF">2024-09-02T08:44:00Z</dcterms:created>
  <dcterms:modified xsi:type="dcterms:W3CDTF">2024-09-02T08:47:00Z</dcterms:modified>
</cp:coreProperties>
</file>